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8E0E7A">
      <w:pPr>
        <w:jc w:val="center"/>
        <w:rPr>
          <w:rFonts w:asciiTheme="minorHAnsi" w:hAnsiTheme="minorHAnsi"/>
          <w:sz w:val="24"/>
          <w:szCs w:val="24"/>
        </w:rPr>
      </w:pPr>
      <w:r w:rsidRPr="005512C9">
        <w:rPr>
          <w:rFonts w:ascii="Times New Roman" w:hAnsi="Times New Roman"/>
          <w:noProof/>
          <w:sz w:val="24"/>
          <w:szCs w:val="24"/>
          <w:lang w:eastAsia="fr-CA"/>
        </w:rPr>
        <w:drawing>
          <wp:inline distT="0" distB="0" distL="0" distR="0" wp14:anchorId="4E99E458" wp14:editId="00D9D02D">
            <wp:extent cx="2758970" cy="124714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remplin"/>
                    <pic:cNvPicPr>
                      <a:picLocks noChangeAspect="1" noChangeArrowheads="1"/>
                    </pic:cNvPicPr>
                  </pic:nvPicPr>
                  <pic:blipFill>
                    <a:blip r:embed="rId7"/>
                    <a:srcRect/>
                    <a:stretch>
                      <a:fillRect/>
                    </a:stretch>
                  </pic:blipFill>
                  <pic:spPr bwMode="auto">
                    <a:xfrm>
                      <a:off x="0" y="0"/>
                      <a:ext cx="2831265" cy="1279820"/>
                    </a:xfrm>
                    <a:prstGeom prst="rect">
                      <a:avLst/>
                    </a:prstGeom>
                    <a:noFill/>
                    <a:ln w="9525">
                      <a:noFill/>
                      <a:miter lim="800000"/>
                      <a:headEnd/>
                      <a:tailEnd/>
                    </a:ln>
                  </pic:spPr>
                </pic:pic>
              </a:graphicData>
            </a:graphic>
          </wp:inline>
        </w:drawing>
      </w: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Default="008E0E7A" w:rsidP="00A374B6">
      <w:pPr>
        <w:rPr>
          <w:rFonts w:asciiTheme="minorHAnsi" w:hAnsiTheme="minorHAnsi"/>
          <w:sz w:val="24"/>
          <w:szCs w:val="24"/>
        </w:rPr>
      </w:pPr>
    </w:p>
    <w:p w:rsidR="008E0E7A" w:rsidRPr="004E0C0F" w:rsidRDefault="008E0E7A" w:rsidP="00A374B6">
      <w:pPr>
        <w:rPr>
          <w:rFonts w:asciiTheme="minorHAnsi" w:hAnsiTheme="minorHAnsi"/>
          <w:sz w:val="24"/>
          <w:szCs w:val="24"/>
        </w:rPr>
      </w:pPr>
    </w:p>
    <w:p w:rsidR="00180894" w:rsidRPr="008E0E7A" w:rsidRDefault="00180894" w:rsidP="008E0E7A">
      <w:pPr>
        <w:tabs>
          <w:tab w:val="left" w:pos="980"/>
        </w:tabs>
        <w:rPr>
          <w:rFonts w:asciiTheme="minorHAnsi" w:hAnsiTheme="minorHAnsi"/>
          <w:sz w:val="24"/>
          <w:szCs w:val="24"/>
        </w:rPr>
      </w:pPr>
    </w:p>
    <w:p w:rsidR="00180894" w:rsidRPr="00175389" w:rsidRDefault="00180894" w:rsidP="004072AF">
      <w:pPr>
        <w:ind w:left="1843" w:right="1847"/>
        <w:rPr>
          <w:rFonts w:asciiTheme="minorHAnsi" w:hAnsiTheme="minorHAnsi"/>
          <w:sz w:val="10"/>
          <w:szCs w:val="24"/>
        </w:rPr>
      </w:pPr>
    </w:p>
    <w:p w:rsidR="00A374B6" w:rsidRPr="00485380" w:rsidRDefault="00A374B6" w:rsidP="00485380">
      <w:pPr>
        <w:ind w:left="993" w:right="996"/>
        <w:jc w:val="center"/>
        <w:rPr>
          <w:b/>
          <w:sz w:val="36"/>
          <w:szCs w:val="36"/>
        </w:rPr>
      </w:pPr>
      <w:r w:rsidRPr="00485380">
        <w:rPr>
          <w:b/>
          <w:sz w:val="36"/>
          <w:szCs w:val="36"/>
        </w:rPr>
        <w:t>Plan de lutte contre l’intimidation</w:t>
      </w:r>
      <w:r w:rsidR="00B7649F" w:rsidRPr="00485380">
        <w:rPr>
          <w:b/>
          <w:sz w:val="36"/>
          <w:szCs w:val="36"/>
        </w:rPr>
        <w:t xml:space="preserve"> et la violence</w:t>
      </w:r>
    </w:p>
    <w:p w:rsidR="00A374B6" w:rsidRDefault="007D1008" w:rsidP="004072AF">
      <w:pPr>
        <w:ind w:left="1843" w:right="1847"/>
        <w:jc w:val="center"/>
        <w:rPr>
          <w:b/>
          <w:sz w:val="30"/>
          <w:szCs w:val="30"/>
        </w:rPr>
      </w:pPr>
      <w:r>
        <w:rPr>
          <w:b/>
          <w:sz w:val="30"/>
          <w:szCs w:val="30"/>
        </w:rPr>
        <w:t>2021-2022</w:t>
      </w:r>
    </w:p>
    <w:p w:rsidR="00E60C27" w:rsidRDefault="00E60C27" w:rsidP="004072AF">
      <w:pPr>
        <w:ind w:left="1843" w:right="1847"/>
        <w:jc w:val="center"/>
        <w:rPr>
          <w:b/>
          <w:sz w:val="30"/>
          <w:szCs w:val="30"/>
        </w:rPr>
      </w:pPr>
    </w:p>
    <w:p w:rsidR="00E60C27" w:rsidRDefault="00E60C27" w:rsidP="004072AF">
      <w:pPr>
        <w:ind w:left="1843" w:right="1847"/>
        <w:jc w:val="center"/>
        <w:rPr>
          <w:b/>
          <w:sz w:val="30"/>
          <w:szCs w:val="30"/>
        </w:rPr>
      </w:pPr>
    </w:p>
    <w:p w:rsidR="00E60C27" w:rsidRPr="00485380" w:rsidRDefault="00E60C27" w:rsidP="004072AF">
      <w:pPr>
        <w:ind w:left="1843" w:right="1847"/>
        <w:jc w:val="center"/>
        <w:rPr>
          <w:b/>
          <w:sz w:val="30"/>
          <w:szCs w:val="30"/>
        </w:rPr>
      </w:pPr>
    </w:p>
    <w:p w:rsidR="00180894" w:rsidRDefault="00180894" w:rsidP="00180894">
      <w:pPr>
        <w:ind w:right="4"/>
        <w:rPr>
          <w:rFonts w:asciiTheme="minorHAnsi" w:hAnsiTheme="minorHAnsi"/>
          <w:color w:val="000000" w:themeColor="text1"/>
          <w:sz w:val="24"/>
          <w:szCs w:val="24"/>
          <w:u w:val="single"/>
        </w:rPr>
      </w:pPr>
    </w:p>
    <w:p w:rsidR="008E0E7A" w:rsidRDefault="008E0E7A" w:rsidP="00180894">
      <w:pPr>
        <w:ind w:right="4"/>
        <w:rPr>
          <w:rFonts w:asciiTheme="minorHAnsi" w:hAnsiTheme="minorHAnsi"/>
          <w:color w:val="000000" w:themeColor="text1"/>
          <w:sz w:val="24"/>
          <w:szCs w:val="24"/>
          <w:u w:val="single"/>
        </w:rPr>
      </w:pPr>
    </w:p>
    <w:p w:rsidR="008E0E7A" w:rsidRDefault="008E0E7A" w:rsidP="00180894">
      <w:pPr>
        <w:ind w:right="4"/>
        <w:rPr>
          <w:rFonts w:asciiTheme="minorHAnsi" w:hAnsiTheme="minorHAnsi"/>
          <w:color w:val="000000" w:themeColor="text1"/>
          <w:sz w:val="24"/>
          <w:szCs w:val="24"/>
          <w:u w:val="single"/>
        </w:rPr>
      </w:pPr>
    </w:p>
    <w:p w:rsidR="008E0E7A" w:rsidRDefault="008E0E7A" w:rsidP="00180894">
      <w:pPr>
        <w:ind w:right="4"/>
        <w:rPr>
          <w:rFonts w:asciiTheme="minorHAnsi" w:hAnsiTheme="minorHAnsi"/>
          <w:color w:val="000000" w:themeColor="text1"/>
          <w:sz w:val="24"/>
          <w:szCs w:val="24"/>
          <w:u w:val="single"/>
        </w:rPr>
      </w:pPr>
    </w:p>
    <w:p w:rsidR="001C5258" w:rsidRDefault="001C5258" w:rsidP="00180894">
      <w:pPr>
        <w:ind w:right="4"/>
        <w:rPr>
          <w:rFonts w:asciiTheme="minorHAnsi" w:hAnsiTheme="minorHAnsi"/>
          <w:color w:val="000000" w:themeColor="text1"/>
          <w:sz w:val="24"/>
          <w:szCs w:val="24"/>
          <w:u w:val="single"/>
        </w:rPr>
      </w:pPr>
    </w:p>
    <w:p w:rsidR="001C5258" w:rsidRDefault="001C5258" w:rsidP="00180894">
      <w:pPr>
        <w:ind w:right="4"/>
        <w:rPr>
          <w:rFonts w:asciiTheme="minorHAnsi" w:hAnsiTheme="minorHAnsi"/>
          <w:color w:val="000000" w:themeColor="text1"/>
          <w:sz w:val="24"/>
          <w:szCs w:val="24"/>
          <w:u w:val="single"/>
        </w:rPr>
      </w:pPr>
    </w:p>
    <w:p w:rsidR="0021066C" w:rsidRDefault="0021066C" w:rsidP="00485380">
      <w:pPr>
        <w:rPr>
          <w:rFonts w:asciiTheme="minorHAnsi" w:hAnsiTheme="minorHAnsi"/>
        </w:rPr>
      </w:pPr>
    </w:p>
    <w:p w:rsidR="00B73DB7" w:rsidRDefault="00B73DB7" w:rsidP="00485380">
      <w:pPr>
        <w:rPr>
          <w:rFonts w:asciiTheme="minorHAnsi" w:hAnsiTheme="minorHAnsi"/>
        </w:rPr>
      </w:pPr>
    </w:p>
    <w:p w:rsidR="00B94DB1" w:rsidRDefault="00B94DB1" w:rsidP="00485380">
      <w:pPr>
        <w:rPr>
          <w:rFonts w:asciiTheme="minorHAnsi" w:hAnsiTheme="minorHAnsi"/>
        </w:rPr>
      </w:pPr>
    </w:p>
    <w:p w:rsidR="00B94DB1" w:rsidRDefault="00B94DB1" w:rsidP="00485380">
      <w:pPr>
        <w:rPr>
          <w:rFonts w:asciiTheme="minorHAnsi" w:hAnsiTheme="minorHAnsi"/>
        </w:rPr>
      </w:pPr>
    </w:p>
    <w:p w:rsidR="00B94DB1" w:rsidRDefault="00B94DB1" w:rsidP="00485380">
      <w:pPr>
        <w:rPr>
          <w:rFonts w:asciiTheme="minorHAnsi" w:hAnsiTheme="minorHAnsi"/>
        </w:rPr>
      </w:pPr>
    </w:p>
    <w:p w:rsidR="00B94DB1" w:rsidRDefault="00B94DB1" w:rsidP="00485380">
      <w:pPr>
        <w:rPr>
          <w:rFonts w:asciiTheme="minorHAnsi" w:hAnsiTheme="minorHAnsi"/>
        </w:rPr>
      </w:pPr>
    </w:p>
    <w:p w:rsidR="00B94DB1" w:rsidRDefault="00B94DB1" w:rsidP="00485380">
      <w:pPr>
        <w:rPr>
          <w:rFonts w:asciiTheme="minorHAnsi" w:hAnsiTheme="minorHAnsi"/>
        </w:rPr>
      </w:pPr>
    </w:p>
    <w:p w:rsidR="00B94DB1" w:rsidRDefault="00B94DB1" w:rsidP="00485380">
      <w:pPr>
        <w:rPr>
          <w:rFonts w:asciiTheme="minorHAnsi" w:hAnsiTheme="minorHAnsi"/>
        </w:rPr>
      </w:pPr>
    </w:p>
    <w:p w:rsidR="00604DF9" w:rsidRDefault="00604DF9" w:rsidP="00485380">
      <w:pPr>
        <w:rPr>
          <w:rFonts w:asciiTheme="minorHAnsi" w:hAnsiTheme="minorHAnsi"/>
        </w:rPr>
      </w:pPr>
    </w:p>
    <w:p w:rsidR="00604DF9" w:rsidRPr="0033533E" w:rsidRDefault="00604DF9" w:rsidP="00485380">
      <w:pPr>
        <w:rPr>
          <w:rFonts w:asciiTheme="minorHAnsi" w:hAnsiTheme="minorHAnsi"/>
        </w:rPr>
      </w:pPr>
    </w:p>
    <w:tbl>
      <w:tblPr>
        <w:tblStyle w:val="Grilledutableau"/>
        <w:tblW w:w="7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
        <w:gridCol w:w="3312"/>
        <w:gridCol w:w="222"/>
        <w:gridCol w:w="222"/>
        <w:gridCol w:w="3312"/>
        <w:gridCol w:w="222"/>
      </w:tblGrid>
      <w:tr w:rsidR="00A374B6" w:rsidRPr="00276A28" w:rsidTr="00667168">
        <w:trPr>
          <w:trHeight w:val="432"/>
          <w:jc w:val="center"/>
        </w:trPr>
        <w:tc>
          <w:tcPr>
            <w:tcW w:w="230" w:type="dxa"/>
            <w:tcBorders>
              <w:top w:val="single" w:sz="4" w:space="0" w:color="auto"/>
              <w:left w:val="single" w:sz="4" w:space="0" w:color="auto"/>
            </w:tcBorders>
          </w:tcPr>
          <w:p w:rsidR="00A374B6" w:rsidRPr="00AE2E90" w:rsidRDefault="00A374B6" w:rsidP="00667168">
            <w:pPr>
              <w:rPr>
                <w:rFonts w:asciiTheme="minorHAnsi" w:hAnsiTheme="minorHAnsi"/>
                <w:sz w:val="16"/>
                <w:szCs w:val="16"/>
              </w:rPr>
            </w:pPr>
          </w:p>
        </w:tc>
        <w:tc>
          <w:tcPr>
            <w:tcW w:w="3312" w:type="dxa"/>
            <w:tcBorders>
              <w:top w:val="single" w:sz="4" w:space="0" w:color="auto"/>
              <w:bottom w:val="single" w:sz="4" w:space="0" w:color="auto"/>
            </w:tcBorders>
            <w:vAlign w:val="center"/>
          </w:tcPr>
          <w:p w:rsidR="00A374B6" w:rsidRPr="00276A28" w:rsidRDefault="007D1008" w:rsidP="00667168">
            <w:pPr>
              <w:jc w:val="center"/>
              <w:rPr>
                <w:rFonts w:asciiTheme="minorHAnsi" w:hAnsiTheme="minorHAnsi"/>
                <w:szCs w:val="24"/>
              </w:rPr>
            </w:pPr>
            <w:r>
              <w:rPr>
                <w:rFonts w:asciiTheme="minorHAnsi" w:hAnsiTheme="minorHAnsi"/>
                <w:szCs w:val="24"/>
              </w:rPr>
              <w:t>Avril 2021</w:t>
            </w:r>
          </w:p>
        </w:tc>
        <w:tc>
          <w:tcPr>
            <w:tcW w:w="222" w:type="dxa"/>
            <w:tcBorders>
              <w:top w:val="single" w:sz="4" w:space="0" w:color="auto"/>
              <w:right w:val="single" w:sz="4" w:space="0" w:color="auto"/>
            </w:tcBorders>
            <w:vAlign w:val="center"/>
          </w:tcPr>
          <w:p w:rsidR="00A374B6" w:rsidRPr="00AE2E90" w:rsidRDefault="00A374B6" w:rsidP="00667168">
            <w:pPr>
              <w:jc w:val="center"/>
              <w:rPr>
                <w:rFonts w:asciiTheme="minorHAnsi" w:hAnsiTheme="minorHAnsi"/>
                <w:sz w:val="16"/>
                <w:szCs w:val="16"/>
              </w:rPr>
            </w:pPr>
          </w:p>
        </w:tc>
        <w:tc>
          <w:tcPr>
            <w:tcW w:w="222" w:type="dxa"/>
            <w:tcBorders>
              <w:top w:val="single" w:sz="4" w:space="0" w:color="auto"/>
              <w:left w:val="single" w:sz="4" w:space="0" w:color="auto"/>
            </w:tcBorders>
            <w:vAlign w:val="center"/>
          </w:tcPr>
          <w:p w:rsidR="00A374B6" w:rsidRPr="00AE2E90" w:rsidRDefault="00A374B6" w:rsidP="00667168">
            <w:pPr>
              <w:jc w:val="center"/>
              <w:rPr>
                <w:rFonts w:asciiTheme="minorHAnsi" w:hAnsiTheme="minorHAnsi"/>
                <w:sz w:val="16"/>
                <w:szCs w:val="16"/>
              </w:rPr>
            </w:pPr>
          </w:p>
        </w:tc>
        <w:tc>
          <w:tcPr>
            <w:tcW w:w="3312" w:type="dxa"/>
            <w:tcBorders>
              <w:top w:val="single" w:sz="4" w:space="0" w:color="auto"/>
              <w:bottom w:val="single" w:sz="4" w:space="0" w:color="auto"/>
            </w:tcBorders>
            <w:vAlign w:val="center"/>
          </w:tcPr>
          <w:p w:rsidR="00A374B6" w:rsidRDefault="007D1008" w:rsidP="00667168">
            <w:pPr>
              <w:jc w:val="center"/>
              <w:rPr>
                <w:rFonts w:asciiTheme="minorHAnsi" w:hAnsiTheme="minorHAnsi"/>
                <w:szCs w:val="24"/>
              </w:rPr>
            </w:pPr>
            <w:r>
              <w:rPr>
                <w:rFonts w:asciiTheme="minorHAnsi" w:hAnsiTheme="minorHAnsi"/>
                <w:szCs w:val="24"/>
              </w:rPr>
              <w:t>14 avril 2021</w:t>
            </w:r>
          </w:p>
        </w:tc>
        <w:tc>
          <w:tcPr>
            <w:tcW w:w="222" w:type="dxa"/>
            <w:tcBorders>
              <w:top w:val="single" w:sz="4" w:space="0" w:color="auto"/>
              <w:right w:val="single" w:sz="4" w:space="0" w:color="auto"/>
            </w:tcBorders>
          </w:tcPr>
          <w:p w:rsidR="00A374B6" w:rsidRPr="00AE2E90" w:rsidRDefault="00A374B6" w:rsidP="00667168">
            <w:pPr>
              <w:rPr>
                <w:rFonts w:asciiTheme="minorHAnsi" w:hAnsiTheme="minorHAnsi"/>
                <w:sz w:val="16"/>
                <w:szCs w:val="16"/>
              </w:rPr>
            </w:pPr>
          </w:p>
        </w:tc>
      </w:tr>
      <w:tr w:rsidR="00A374B6" w:rsidRPr="00276A28" w:rsidTr="00667168">
        <w:trPr>
          <w:trHeight w:val="288"/>
          <w:jc w:val="center"/>
        </w:trPr>
        <w:tc>
          <w:tcPr>
            <w:tcW w:w="230" w:type="dxa"/>
            <w:tcBorders>
              <w:left w:val="single" w:sz="4" w:space="0" w:color="auto"/>
              <w:bottom w:val="single" w:sz="4" w:space="0" w:color="auto"/>
            </w:tcBorders>
          </w:tcPr>
          <w:p w:rsidR="00A374B6" w:rsidRPr="00AE2E90" w:rsidRDefault="00A374B6" w:rsidP="00667168">
            <w:pPr>
              <w:rPr>
                <w:rFonts w:asciiTheme="minorHAnsi" w:hAnsiTheme="minorHAnsi"/>
                <w:sz w:val="16"/>
                <w:szCs w:val="16"/>
              </w:rPr>
            </w:pPr>
          </w:p>
        </w:tc>
        <w:tc>
          <w:tcPr>
            <w:tcW w:w="3312" w:type="dxa"/>
            <w:tcBorders>
              <w:top w:val="single" w:sz="4" w:space="0" w:color="auto"/>
              <w:bottom w:val="single" w:sz="4" w:space="0" w:color="auto"/>
            </w:tcBorders>
            <w:vAlign w:val="center"/>
          </w:tcPr>
          <w:p w:rsidR="00A374B6" w:rsidRPr="00251175" w:rsidRDefault="00A409D0" w:rsidP="00A409D0">
            <w:pPr>
              <w:jc w:val="center"/>
              <w:rPr>
                <w:rFonts w:asciiTheme="minorHAnsi" w:hAnsiTheme="minorHAnsi"/>
                <w:smallCaps/>
                <w:szCs w:val="24"/>
              </w:rPr>
            </w:pPr>
            <w:r>
              <w:rPr>
                <w:rFonts w:asciiTheme="minorHAnsi" w:hAnsiTheme="minorHAnsi"/>
                <w:smallCaps/>
                <w:szCs w:val="24"/>
              </w:rPr>
              <w:t>D</w:t>
            </w:r>
            <w:r w:rsidR="004072AF">
              <w:rPr>
                <w:rFonts w:asciiTheme="minorHAnsi" w:hAnsiTheme="minorHAnsi"/>
                <w:smallCaps/>
                <w:szCs w:val="24"/>
              </w:rPr>
              <w:t>ate de la d</w:t>
            </w:r>
            <w:r>
              <w:rPr>
                <w:rFonts w:asciiTheme="minorHAnsi" w:hAnsiTheme="minorHAnsi"/>
                <w:smallCaps/>
                <w:szCs w:val="24"/>
              </w:rPr>
              <w:t xml:space="preserve">ernière </w:t>
            </w:r>
            <w:r w:rsidR="00A374B6" w:rsidRPr="00251175">
              <w:rPr>
                <w:rFonts w:asciiTheme="minorHAnsi" w:hAnsiTheme="minorHAnsi"/>
                <w:smallCaps/>
                <w:szCs w:val="24"/>
              </w:rPr>
              <w:t>mise à jour</w:t>
            </w:r>
          </w:p>
        </w:tc>
        <w:tc>
          <w:tcPr>
            <w:tcW w:w="222" w:type="dxa"/>
            <w:tcBorders>
              <w:bottom w:val="single" w:sz="4" w:space="0" w:color="auto"/>
              <w:right w:val="single" w:sz="4" w:space="0" w:color="auto"/>
            </w:tcBorders>
            <w:vAlign w:val="center"/>
          </w:tcPr>
          <w:p w:rsidR="00A374B6" w:rsidRPr="00251175" w:rsidRDefault="00A374B6" w:rsidP="00667168">
            <w:pPr>
              <w:jc w:val="center"/>
              <w:rPr>
                <w:rFonts w:asciiTheme="minorHAnsi" w:hAnsiTheme="minorHAnsi"/>
                <w:smallCaps/>
                <w:szCs w:val="16"/>
              </w:rPr>
            </w:pPr>
          </w:p>
        </w:tc>
        <w:tc>
          <w:tcPr>
            <w:tcW w:w="222" w:type="dxa"/>
            <w:tcBorders>
              <w:left w:val="single" w:sz="4" w:space="0" w:color="auto"/>
              <w:bottom w:val="single" w:sz="4" w:space="0" w:color="auto"/>
            </w:tcBorders>
            <w:vAlign w:val="center"/>
          </w:tcPr>
          <w:p w:rsidR="00A374B6" w:rsidRPr="00251175" w:rsidRDefault="00A374B6" w:rsidP="00667168">
            <w:pPr>
              <w:jc w:val="center"/>
              <w:rPr>
                <w:rFonts w:asciiTheme="minorHAnsi" w:hAnsiTheme="minorHAnsi"/>
                <w:smallCaps/>
                <w:szCs w:val="16"/>
              </w:rPr>
            </w:pPr>
          </w:p>
        </w:tc>
        <w:tc>
          <w:tcPr>
            <w:tcW w:w="3312" w:type="dxa"/>
            <w:tcBorders>
              <w:top w:val="single" w:sz="4" w:space="0" w:color="auto"/>
              <w:bottom w:val="single" w:sz="4" w:space="0" w:color="auto"/>
            </w:tcBorders>
            <w:vAlign w:val="center"/>
          </w:tcPr>
          <w:p w:rsidR="00A374B6" w:rsidRDefault="00A374B6" w:rsidP="00667168">
            <w:pPr>
              <w:jc w:val="center"/>
              <w:rPr>
                <w:rFonts w:asciiTheme="minorHAnsi" w:hAnsiTheme="minorHAnsi"/>
                <w:smallCaps/>
                <w:szCs w:val="24"/>
              </w:rPr>
            </w:pPr>
            <w:r w:rsidRPr="00251175">
              <w:rPr>
                <w:rFonts w:asciiTheme="minorHAnsi" w:hAnsiTheme="minorHAnsi"/>
                <w:smallCaps/>
                <w:szCs w:val="24"/>
              </w:rPr>
              <w:t>Date d’approbation du</w:t>
            </w:r>
            <w:r>
              <w:rPr>
                <w:rFonts w:asciiTheme="minorHAnsi" w:hAnsiTheme="minorHAnsi"/>
                <w:smallCaps/>
                <w:szCs w:val="24"/>
              </w:rPr>
              <w:t xml:space="preserve"> </w:t>
            </w:r>
          </w:p>
          <w:p w:rsidR="00A374B6" w:rsidRPr="00251175" w:rsidRDefault="00A374B6" w:rsidP="00667168">
            <w:pPr>
              <w:jc w:val="center"/>
              <w:rPr>
                <w:rFonts w:asciiTheme="minorHAnsi" w:hAnsiTheme="minorHAnsi"/>
                <w:smallCaps/>
                <w:szCs w:val="24"/>
              </w:rPr>
            </w:pPr>
            <w:r w:rsidRPr="00251175">
              <w:rPr>
                <w:rFonts w:asciiTheme="minorHAnsi" w:hAnsiTheme="minorHAnsi"/>
                <w:smallCaps/>
                <w:szCs w:val="24"/>
              </w:rPr>
              <w:t>conseil d’établissement</w:t>
            </w:r>
          </w:p>
        </w:tc>
        <w:tc>
          <w:tcPr>
            <w:tcW w:w="222" w:type="dxa"/>
            <w:tcBorders>
              <w:bottom w:val="single" w:sz="4" w:space="0" w:color="auto"/>
              <w:right w:val="single" w:sz="4" w:space="0" w:color="auto"/>
            </w:tcBorders>
          </w:tcPr>
          <w:p w:rsidR="00A374B6" w:rsidRPr="00AE2E90" w:rsidRDefault="00A374B6" w:rsidP="00667168">
            <w:pPr>
              <w:rPr>
                <w:rFonts w:asciiTheme="minorHAnsi" w:hAnsiTheme="minorHAnsi"/>
                <w:sz w:val="16"/>
                <w:szCs w:val="16"/>
              </w:rPr>
            </w:pPr>
          </w:p>
        </w:tc>
      </w:tr>
    </w:tbl>
    <w:p w:rsidR="002846A4" w:rsidRDefault="002846A4" w:rsidP="002846A4">
      <w:pPr>
        <w:rPr>
          <w:rFonts w:ascii="Bell MT" w:hAnsi="Bell MT" w:cs="Arial"/>
          <w:sz w:val="20"/>
          <w:szCs w:val="20"/>
        </w:rPr>
      </w:pPr>
    </w:p>
    <w:p w:rsidR="008E0E7A" w:rsidRDefault="008E0E7A" w:rsidP="002846A4">
      <w:pPr>
        <w:rPr>
          <w:rFonts w:asciiTheme="minorHAnsi" w:hAnsiTheme="minorHAnsi" w:cstheme="minorHAnsi"/>
          <w:b/>
          <w:sz w:val="24"/>
          <w:szCs w:val="24"/>
          <w:u w:val="single"/>
        </w:rPr>
      </w:pPr>
    </w:p>
    <w:p w:rsidR="00BE201B" w:rsidRPr="008E0E7A" w:rsidRDefault="00BE201B" w:rsidP="002846A4">
      <w:pPr>
        <w:rPr>
          <w:rFonts w:asciiTheme="minorHAnsi" w:hAnsiTheme="minorHAnsi" w:cstheme="minorHAnsi"/>
          <w:b/>
          <w:sz w:val="24"/>
          <w:szCs w:val="24"/>
          <w:u w:val="single"/>
        </w:rPr>
      </w:pPr>
      <w:r w:rsidRPr="00BE201B">
        <w:rPr>
          <w:rFonts w:asciiTheme="minorHAnsi" w:hAnsiTheme="minorHAnsi" w:cstheme="minorHAnsi"/>
          <w:b/>
          <w:sz w:val="24"/>
          <w:szCs w:val="24"/>
          <w:u w:val="single"/>
        </w:rPr>
        <w:t>MISSION DE LÉCOLE</w:t>
      </w:r>
    </w:p>
    <w:p w:rsidR="00BE201B" w:rsidRDefault="00BE201B" w:rsidP="002846A4">
      <w:pPr>
        <w:rPr>
          <w:sz w:val="24"/>
          <w:szCs w:val="24"/>
        </w:rPr>
      </w:pPr>
      <w:r w:rsidRPr="00BE201B">
        <w:rPr>
          <w:sz w:val="24"/>
          <w:szCs w:val="24"/>
        </w:rPr>
        <w:t>La raison d’être de l’école secondaire Le Tremplin est d’offrir des services éducatifs de qualité à sa clientèle. Elle favorise l’éducation et participe au développem</w:t>
      </w:r>
      <w:r w:rsidR="003C180F">
        <w:rPr>
          <w:sz w:val="24"/>
          <w:szCs w:val="24"/>
        </w:rPr>
        <w:t>ent social, culturel et sportif</w:t>
      </w:r>
      <w:r w:rsidRPr="00BE201B">
        <w:rPr>
          <w:sz w:val="24"/>
          <w:szCs w:val="24"/>
        </w:rPr>
        <w:t xml:space="preserve"> en col</w:t>
      </w:r>
      <w:r>
        <w:rPr>
          <w:sz w:val="24"/>
          <w:szCs w:val="24"/>
        </w:rPr>
        <w:t xml:space="preserve">laboration avec la communauté. </w:t>
      </w:r>
    </w:p>
    <w:p w:rsidR="00BE201B" w:rsidRDefault="00BE201B" w:rsidP="002846A4">
      <w:pPr>
        <w:rPr>
          <w:sz w:val="24"/>
          <w:szCs w:val="24"/>
        </w:rPr>
      </w:pPr>
    </w:p>
    <w:p w:rsidR="00BE201B" w:rsidRDefault="00BE201B" w:rsidP="002846A4">
      <w:pPr>
        <w:rPr>
          <w:b/>
          <w:sz w:val="24"/>
          <w:szCs w:val="24"/>
          <w:u w:val="single"/>
        </w:rPr>
      </w:pPr>
      <w:r w:rsidRPr="00BE201B">
        <w:rPr>
          <w:b/>
          <w:sz w:val="24"/>
          <w:szCs w:val="24"/>
          <w:u w:val="single"/>
        </w:rPr>
        <w:t>VISION DE L’ÉCOLE</w:t>
      </w:r>
    </w:p>
    <w:p w:rsidR="00BE201B" w:rsidRPr="00752FE5" w:rsidRDefault="00BE201B" w:rsidP="002846A4">
      <w:pPr>
        <w:rPr>
          <w:sz w:val="24"/>
          <w:szCs w:val="24"/>
        </w:rPr>
      </w:pPr>
      <w:r w:rsidRPr="00752FE5">
        <w:rPr>
          <w:sz w:val="24"/>
          <w:szCs w:val="24"/>
        </w:rPr>
        <w:t>L’école secondaire Le Tremplin est un milieu éducatif, dynamique et varié offrant un accompagnement personnalisé qui est centré sur l’apprentissage et où les élèves sont engagés dans leur réussite.</w:t>
      </w:r>
    </w:p>
    <w:p w:rsidR="00BE201B" w:rsidRPr="00BE201B" w:rsidRDefault="00BE201B" w:rsidP="002846A4">
      <w:pPr>
        <w:rPr>
          <w:rFonts w:ascii="Bell MT" w:hAnsi="Bell MT" w:cs="Arial"/>
          <w:b/>
          <w:sz w:val="24"/>
          <w:szCs w:val="24"/>
          <w:u w:val="single"/>
        </w:rPr>
      </w:pPr>
    </w:p>
    <w:p w:rsidR="008E0E7A" w:rsidRDefault="001C5258" w:rsidP="008E0E7A">
      <w:pPr>
        <w:spacing w:after="200" w:line="276" w:lineRule="auto"/>
        <w:rPr>
          <w:rFonts w:asciiTheme="minorHAnsi" w:hAnsiTheme="minorHAnsi" w:cstheme="minorHAnsi"/>
          <w:b/>
          <w:sz w:val="24"/>
          <w:szCs w:val="24"/>
          <w:u w:val="single"/>
        </w:rPr>
      </w:pPr>
      <w:r w:rsidRPr="00BE201B">
        <w:rPr>
          <w:rFonts w:asciiTheme="minorHAnsi" w:hAnsiTheme="minorHAnsi" w:cstheme="minorHAnsi"/>
          <w:b/>
          <w:sz w:val="24"/>
          <w:szCs w:val="24"/>
          <w:u w:val="single"/>
        </w:rPr>
        <w:t>VALEURS DE L’ÉCOLE</w:t>
      </w:r>
    </w:p>
    <w:p w:rsidR="00BE201B" w:rsidRPr="008E0E7A" w:rsidRDefault="00D17A8C" w:rsidP="008E0E7A">
      <w:pPr>
        <w:spacing w:after="200" w:line="276" w:lineRule="auto"/>
        <w:rPr>
          <w:rFonts w:asciiTheme="minorHAnsi" w:hAnsiTheme="minorHAnsi" w:cstheme="minorHAnsi"/>
          <w:b/>
          <w:sz w:val="24"/>
          <w:szCs w:val="24"/>
          <w:u w:val="single"/>
        </w:rPr>
      </w:pPr>
      <w:r w:rsidRPr="00752FE5">
        <w:rPr>
          <w:rFonts w:asciiTheme="minorHAnsi" w:hAnsiTheme="minorHAnsi" w:cstheme="minorHAnsi"/>
          <w:sz w:val="24"/>
          <w:szCs w:val="24"/>
        </w:rPr>
        <w:t>*</w:t>
      </w:r>
      <w:r w:rsidR="003C180F">
        <w:rPr>
          <w:rFonts w:asciiTheme="minorHAnsi" w:hAnsiTheme="minorHAnsi" w:cstheme="minorHAnsi"/>
          <w:sz w:val="24"/>
          <w:szCs w:val="24"/>
        </w:rPr>
        <w:t>Dynamisme</w:t>
      </w:r>
      <w:r w:rsidR="008E0E7A">
        <w:rPr>
          <w:rFonts w:asciiTheme="minorHAnsi" w:hAnsiTheme="minorHAnsi" w:cstheme="minorHAnsi"/>
          <w:sz w:val="24"/>
          <w:szCs w:val="24"/>
        </w:rPr>
        <w:t xml:space="preserve">    </w:t>
      </w:r>
      <w:r w:rsidRPr="00752FE5">
        <w:rPr>
          <w:rFonts w:asciiTheme="minorHAnsi" w:hAnsiTheme="minorHAnsi" w:cstheme="minorHAnsi"/>
          <w:sz w:val="24"/>
          <w:szCs w:val="24"/>
        </w:rPr>
        <w:t>*</w:t>
      </w:r>
      <w:r w:rsidR="003C180F">
        <w:rPr>
          <w:rFonts w:asciiTheme="minorHAnsi" w:hAnsiTheme="minorHAnsi" w:cstheme="minorHAnsi"/>
          <w:sz w:val="24"/>
          <w:szCs w:val="24"/>
        </w:rPr>
        <w:t>Passion</w:t>
      </w:r>
      <w:r w:rsidR="008E0E7A">
        <w:rPr>
          <w:rFonts w:asciiTheme="minorHAnsi" w:hAnsiTheme="minorHAnsi" w:cstheme="minorHAnsi"/>
          <w:sz w:val="24"/>
          <w:szCs w:val="24"/>
        </w:rPr>
        <w:t xml:space="preserve">    </w:t>
      </w:r>
      <w:r w:rsidRPr="00752FE5">
        <w:rPr>
          <w:rFonts w:asciiTheme="minorHAnsi" w:hAnsiTheme="minorHAnsi" w:cstheme="minorHAnsi"/>
          <w:sz w:val="24"/>
          <w:szCs w:val="24"/>
        </w:rPr>
        <w:t>*</w:t>
      </w:r>
      <w:r w:rsidR="003C180F">
        <w:rPr>
          <w:rFonts w:asciiTheme="minorHAnsi" w:hAnsiTheme="minorHAnsi" w:cstheme="minorHAnsi"/>
          <w:sz w:val="24"/>
          <w:szCs w:val="24"/>
        </w:rPr>
        <w:t>Engagement</w:t>
      </w:r>
    </w:p>
    <w:p w:rsidR="00752FE5" w:rsidRPr="008E0E7A" w:rsidRDefault="004072AF" w:rsidP="00752FE5">
      <w:pPr>
        <w:spacing w:after="120"/>
        <w:ind w:right="6"/>
        <w:rPr>
          <w:rFonts w:asciiTheme="minorHAnsi" w:hAnsiTheme="minorHAnsi" w:cstheme="minorHAnsi"/>
          <w:b/>
          <w:sz w:val="24"/>
          <w:szCs w:val="24"/>
          <w:u w:val="single"/>
        </w:rPr>
      </w:pPr>
      <w:r w:rsidRPr="008E0E7A">
        <w:rPr>
          <w:rFonts w:asciiTheme="minorHAnsi" w:hAnsiTheme="minorHAnsi" w:cstheme="minorHAnsi"/>
          <w:b/>
          <w:sz w:val="24"/>
          <w:szCs w:val="24"/>
          <w:u w:val="single"/>
        </w:rPr>
        <w:t>L</w:t>
      </w:r>
      <w:r w:rsidR="00752FE5" w:rsidRPr="008E0E7A">
        <w:rPr>
          <w:rFonts w:asciiTheme="minorHAnsi" w:hAnsiTheme="minorHAnsi" w:cstheme="minorHAnsi"/>
          <w:b/>
          <w:sz w:val="24"/>
          <w:szCs w:val="24"/>
          <w:u w:val="single"/>
        </w:rPr>
        <w:t>ES COMPOSANTES DU PLAN DE LUTTE.</w:t>
      </w:r>
    </w:p>
    <w:p w:rsidR="00A374B6" w:rsidRPr="00752FE5" w:rsidRDefault="00C56145" w:rsidP="00752FE5">
      <w:pPr>
        <w:spacing w:after="120"/>
        <w:ind w:right="6"/>
        <w:rPr>
          <w:rFonts w:asciiTheme="minorHAnsi" w:hAnsiTheme="minorHAnsi"/>
          <w:sz w:val="24"/>
          <w:szCs w:val="24"/>
        </w:rPr>
      </w:pPr>
      <w:r w:rsidRPr="00752FE5">
        <w:rPr>
          <w:rFonts w:asciiTheme="minorHAnsi" w:hAnsiTheme="minorHAnsi"/>
          <w:sz w:val="24"/>
          <w:szCs w:val="24"/>
        </w:rPr>
        <w:t>1.</w:t>
      </w:r>
      <w:r w:rsidR="00FE1672" w:rsidRPr="00752FE5">
        <w:rPr>
          <w:rFonts w:asciiTheme="minorHAnsi" w:hAnsiTheme="minorHAnsi"/>
          <w:sz w:val="24"/>
          <w:szCs w:val="24"/>
        </w:rPr>
        <w:t xml:space="preserve"> </w:t>
      </w:r>
      <w:r w:rsidR="00A374B6" w:rsidRPr="00752FE5">
        <w:rPr>
          <w:rFonts w:asciiTheme="minorHAnsi" w:hAnsiTheme="minorHAnsi"/>
          <w:sz w:val="24"/>
          <w:szCs w:val="24"/>
        </w:rPr>
        <w:t>Analyse de la situation</w:t>
      </w:r>
      <w:r w:rsidR="003C180F">
        <w:rPr>
          <w:rFonts w:asciiTheme="minorHAnsi" w:hAnsiTheme="minorHAnsi"/>
          <w:sz w:val="24"/>
          <w:szCs w:val="24"/>
        </w:rPr>
        <w:t>, p.3</w:t>
      </w:r>
    </w:p>
    <w:p w:rsidR="00A374B6" w:rsidRPr="00752FE5" w:rsidRDefault="00C56145" w:rsidP="00752FE5">
      <w:pPr>
        <w:tabs>
          <w:tab w:val="left" w:pos="142"/>
        </w:tabs>
        <w:spacing w:before="120"/>
        <w:rPr>
          <w:rFonts w:asciiTheme="minorHAnsi" w:hAnsiTheme="minorHAnsi"/>
          <w:sz w:val="24"/>
          <w:szCs w:val="24"/>
        </w:rPr>
      </w:pPr>
      <w:r w:rsidRPr="00752FE5">
        <w:rPr>
          <w:rFonts w:asciiTheme="minorHAnsi" w:hAnsiTheme="minorHAnsi"/>
          <w:sz w:val="24"/>
          <w:szCs w:val="24"/>
        </w:rPr>
        <w:t>2.</w:t>
      </w:r>
      <w:r w:rsidR="00FE1672" w:rsidRPr="00752FE5">
        <w:rPr>
          <w:rFonts w:asciiTheme="minorHAnsi" w:hAnsiTheme="minorHAnsi"/>
          <w:sz w:val="24"/>
          <w:szCs w:val="24"/>
        </w:rPr>
        <w:t xml:space="preserve"> </w:t>
      </w:r>
      <w:r w:rsidR="00A374B6" w:rsidRPr="00752FE5">
        <w:rPr>
          <w:rFonts w:asciiTheme="minorHAnsi" w:hAnsiTheme="minorHAnsi"/>
          <w:sz w:val="24"/>
          <w:szCs w:val="24"/>
        </w:rPr>
        <w:t>Mesures de prévention</w:t>
      </w:r>
      <w:r w:rsidR="003C180F">
        <w:rPr>
          <w:rFonts w:asciiTheme="minorHAnsi" w:hAnsiTheme="minorHAnsi"/>
          <w:sz w:val="24"/>
          <w:szCs w:val="24"/>
        </w:rPr>
        <w:t>, p.4</w:t>
      </w:r>
    </w:p>
    <w:p w:rsidR="00A374B6" w:rsidRPr="00752FE5" w:rsidRDefault="00C56145" w:rsidP="00752FE5">
      <w:pPr>
        <w:tabs>
          <w:tab w:val="left" w:pos="142"/>
        </w:tabs>
        <w:spacing w:before="120"/>
        <w:rPr>
          <w:rFonts w:asciiTheme="minorHAnsi" w:hAnsiTheme="minorHAnsi"/>
          <w:sz w:val="24"/>
          <w:szCs w:val="24"/>
        </w:rPr>
      </w:pPr>
      <w:r w:rsidRPr="00752FE5">
        <w:rPr>
          <w:rFonts w:asciiTheme="minorHAnsi" w:hAnsiTheme="minorHAnsi"/>
          <w:sz w:val="24"/>
          <w:szCs w:val="24"/>
        </w:rPr>
        <w:t>3.</w:t>
      </w:r>
      <w:r w:rsidR="00FE1672" w:rsidRPr="00752FE5">
        <w:rPr>
          <w:rFonts w:asciiTheme="minorHAnsi" w:hAnsiTheme="minorHAnsi"/>
          <w:sz w:val="24"/>
          <w:szCs w:val="24"/>
        </w:rPr>
        <w:t xml:space="preserve"> </w:t>
      </w:r>
      <w:r w:rsidR="00A374B6" w:rsidRPr="00752FE5">
        <w:rPr>
          <w:rFonts w:asciiTheme="minorHAnsi" w:hAnsiTheme="minorHAnsi"/>
          <w:sz w:val="24"/>
          <w:szCs w:val="24"/>
        </w:rPr>
        <w:t>Collaboration avec les parents</w:t>
      </w:r>
      <w:r w:rsidR="003C180F">
        <w:rPr>
          <w:rFonts w:asciiTheme="minorHAnsi" w:hAnsiTheme="minorHAnsi"/>
          <w:sz w:val="24"/>
          <w:szCs w:val="24"/>
        </w:rPr>
        <w:t>, p.4</w:t>
      </w:r>
    </w:p>
    <w:p w:rsidR="00FE1672"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4. </w:t>
      </w:r>
      <w:r w:rsidR="00A374B6" w:rsidRPr="00752FE5">
        <w:rPr>
          <w:rFonts w:asciiTheme="minorHAnsi" w:hAnsiTheme="minorHAnsi"/>
          <w:sz w:val="24"/>
          <w:szCs w:val="24"/>
        </w:rPr>
        <w:t>Modalités pour effectuer un signalement ou pour formuler une plainte</w:t>
      </w:r>
      <w:r w:rsidR="003C180F">
        <w:rPr>
          <w:rFonts w:asciiTheme="minorHAnsi" w:hAnsiTheme="minorHAnsi"/>
          <w:sz w:val="24"/>
          <w:szCs w:val="24"/>
        </w:rPr>
        <w:t>, p.5</w:t>
      </w:r>
    </w:p>
    <w:p w:rsidR="00A374B6"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5. </w:t>
      </w:r>
      <w:r w:rsidR="00A374B6" w:rsidRPr="00752FE5">
        <w:rPr>
          <w:rFonts w:asciiTheme="minorHAnsi" w:hAnsiTheme="minorHAnsi"/>
          <w:sz w:val="24"/>
          <w:szCs w:val="24"/>
        </w:rPr>
        <w:t>Actions à prendre suite à un acte d’intimidation ou de violence</w:t>
      </w:r>
      <w:r w:rsidR="003C180F">
        <w:rPr>
          <w:rFonts w:asciiTheme="minorHAnsi" w:hAnsiTheme="minorHAnsi"/>
          <w:sz w:val="24"/>
          <w:szCs w:val="24"/>
        </w:rPr>
        <w:t>, p.5</w:t>
      </w:r>
    </w:p>
    <w:p w:rsidR="00A374B6"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6. </w:t>
      </w:r>
      <w:r w:rsidR="00A374B6" w:rsidRPr="00752FE5">
        <w:rPr>
          <w:rFonts w:asciiTheme="minorHAnsi" w:hAnsiTheme="minorHAnsi"/>
          <w:sz w:val="24"/>
          <w:szCs w:val="24"/>
        </w:rPr>
        <w:t>Confidentialité</w:t>
      </w:r>
      <w:r w:rsidR="003C180F">
        <w:rPr>
          <w:rFonts w:asciiTheme="minorHAnsi" w:hAnsiTheme="minorHAnsi"/>
          <w:sz w:val="24"/>
          <w:szCs w:val="24"/>
        </w:rPr>
        <w:t>, p.5</w:t>
      </w:r>
    </w:p>
    <w:p w:rsidR="00A374B6"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7. </w:t>
      </w:r>
      <w:r w:rsidR="00A374B6" w:rsidRPr="00752FE5">
        <w:rPr>
          <w:rFonts w:asciiTheme="minorHAnsi" w:hAnsiTheme="minorHAnsi"/>
          <w:sz w:val="24"/>
          <w:szCs w:val="24"/>
        </w:rPr>
        <w:t>Soutien et encadrement</w:t>
      </w:r>
      <w:r w:rsidR="003C180F">
        <w:rPr>
          <w:rFonts w:asciiTheme="minorHAnsi" w:hAnsiTheme="minorHAnsi"/>
          <w:sz w:val="24"/>
          <w:szCs w:val="24"/>
        </w:rPr>
        <w:t>, p.6</w:t>
      </w:r>
    </w:p>
    <w:p w:rsidR="00A374B6"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8. </w:t>
      </w:r>
      <w:r w:rsidR="00A374B6" w:rsidRPr="00752FE5">
        <w:rPr>
          <w:rFonts w:asciiTheme="minorHAnsi" w:hAnsiTheme="minorHAnsi"/>
          <w:sz w:val="24"/>
          <w:szCs w:val="24"/>
        </w:rPr>
        <w:t>Sanctions disciplinaires</w:t>
      </w:r>
      <w:r w:rsidR="003C180F">
        <w:rPr>
          <w:rFonts w:asciiTheme="minorHAnsi" w:hAnsiTheme="minorHAnsi"/>
          <w:sz w:val="24"/>
          <w:szCs w:val="24"/>
        </w:rPr>
        <w:t>, p.6</w:t>
      </w:r>
    </w:p>
    <w:p w:rsidR="00A374B6" w:rsidRPr="00752FE5" w:rsidRDefault="00FE1672" w:rsidP="00752FE5">
      <w:pPr>
        <w:tabs>
          <w:tab w:val="left" w:pos="142"/>
        </w:tabs>
        <w:spacing w:before="120"/>
        <w:rPr>
          <w:rFonts w:asciiTheme="minorHAnsi" w:hAnsiTheme="minorHAnsi"/>
          <w:sz w:val="24"/>
          <w:szCs w:val="24"/>
        </w:rPr>
      </w:pPr>
      <w:r w:rsidRPr="00752FE5">
        <w:rPr>
          <w:rFonts w:asciiTheme="minorHAnsi" w:hAnsiTheme="minorHAnsi"/>
          <w:sz w:val="24"/>
          <w:szCs w:val="24"/>
        </w:rPr>
        <w:t xml:space="preserve">9. </w:t>
      </w:r>
      <w:r w:rsidR="00A374B6" w:rsidRPr="00752FE5">
        <w:rPr>
          <w:rFonts w:asciiTheme="minorHAnsi" w:hAnsiTheme="minorHAnsi"/>
          <w:sz w:val="24"/>
          <w:szCs w:val="24"/>
        </w:rPr>
        <w:t>Suivi des signalements et des plaintes</w:t>
      </w:r>
      <w:r w:rsidR="003C180F">
        <w:rPr>
          <w:rFonts w:asciiTheme="minorHAnsi" w:hAnsiTheme="minorHAnsi"/>
          <w:sz w:val="24"/>
          <w:szCs w:val="24"/>
        </w:rPr>
        <w:t>, p.7</w:t>
      </w:r>
    </w:p>
    <w:p w:rsidR="001C5258" w:rsidRPr="00C56145" w:rsidRDefault="001C5258" w:rsidP="00A374B6">
      <w:pPr>
        <w:rPr>
          <w:rFonts w:asciiTheme="minorHAnsi" w:hAnsiTheme="minorHAnsi"/>
          <w:sz w:val="24"/>
          <w:szCs w:val="24"/>
        </w:rPr>
      </w:pPr>
    </w:p>
    <w:p w:rsidR="00A374B6" w:rsidRPr="008E0E7A" w:rsidRDefault="00A374B6" w:rsidP="002924AC">
      <w:pPr>
        <w:spacing w:after="120"/>
        <w:ind w:right="1349"/>
        <w:rPr>
          <w:rFonts w:asciiTheme="minorHAnsi" w:hAnsiTheme="minorHAnsi" w:cstheme="minorHAnsi"/>
          <w:b/>
          <w:sz w:val="24"/>
          <w:szCs w:val="24"/>
          <w:u w:val="single"/>
        </w:rPr>
      </w:pPr>
      <w:r w:rsidRPr="008E0E7A">
        <w:rPr>
          <w:rFonts w:asciiTheme="minorHAnsi" w:hAnsiTheme="minorHAnsi" w:cstheme="minorHAnsi"/>
          <w:b/>
          <w:sz w:val="24"/>
          <w:szCs w:val="24"/>
          <w:u w:val="single"/>
        </w:rPr>
        <w:t>DÉFINITIONS</w:t>
      </w:r>
    </w:p>
    <w:p w:rsidR="006E5FBB" w:rsidRPr="00C56145" w:rsidRDefault="00A374B6" w:rsidP="001C5258">
      <w:pPr>
        <w:ind w:left="426" w:right="571"/>
        <w:jc w:val="both"/>
        <w:rPr>
          <w:rFonts w:asciiTheme="minorHAnsi" w:hAnsiTheme="minorHAnsi"/>
          <w:sz w:val="24"/>
          <w:szCs w:val="28"/>
        </w:rPr>
      </w:pPr>
      <w:r w:rsidRPr="00C56145">
        <w:rPr>
          <w:rFonts w:asciiTheme="minorHAnsi" w:hAnsiTheme="minorHAnsi"/>
          <w:b/>
          <w:sz w:val="24"/>
          <w:szCs w:val="28"/>
        </w:rPr>
        <w:t>Intimidation :</w:t>
      </w:r>
      <w:r w:rsidR="00B94DB1" w:rsidRPr="00C56145">
        <w:rPr>
          <w:rFonts w:asciiTheme="minorHAnsi" w:hAnsiTheme="minorHAnsi"/>
          <w:b/>
          <w:sz w:val="24"/>
          <w:szCs w:val="28"/>
        </w:rPr>
        <w:t xml:space="preserve"> </w:t>
      </w:r>
      <w:r w:rsidR="00B94DB1" w:rsidRPr="00C56145">
        <w:rPr>
          <w:rFonts w:asciiTheme="minorHAnsi" w:hAnsiTheme="minorHAnsi"/>
          <w:sz w:val="24"/>
          <w:szCs w:val="28"/>
        </w:rPr>
        <w:t>« Tout</w:t>
      </w:r>
      <w:r w:rsidRPr="00C56145">
        <w:rPr>
          <w:rFonts w:asciiTheme="minorHAnsi" w:hAnsiTheme="minorHAnsi"/>
          <w:sz w:val="24"/>
          <w:szCs w:val="28"/>
        </w:rPr>
        <w:t xml:space="preserve"> comportement, parole, acte ou geste délibéré ou non à caractère répétitif, exprimé directement ou indirectement, y compris dans le cyberespace, dans un contexte caractérisé par l’inégalité des rapports de force entre les personnes concernées, ayant pour effet d’engendrer des sentiments de détresse et de léser, </w:t>
      </w:r>
      <w:r w:rsidR="00253B1E">
        <w:rPr>
          <w:rFonts w:asciiTheme="minorHAnsi" w:hAnsiTheme="minorHAnsi"/>
          <w:sz w:val="24"/>
          <w:szCs w:val="28"/>
        </w:rPr>
        <w:t>blesser, opprimer ou ostraciser</w:t>
      </w:r>
      <w:r w:rsidRPr="00C56145">
        <w:rPr>
          <w:rFonts w:asciiTheme="minorHAnsi" w:hAnsiTheme="minorHAnsi"/>
          <w:sz w:val="24"/>
          <w:szCs w:val="28"/>
        </w:rPr>
        <w:t xml:space="preserve"> »</w:t>
      </w:r>
      <w:r w:rsidR="006E5FBB" w:rsidRPr="00C56145">
        <w:rPr>
          <w:rFonts w:asciiTheme="minorHAnsi" w:hAnsiTheme="minorHAnsi"/>
          <w:sz w:val="24"/>
          <w:szCs w:val="28"/>
        </w:rPr>
        <w:t>.</w:t>
      </w:r>
    </w:p>
    <w:p w:rsidR="00A374B6" w:rsidRPr="00C56145" w:rsidRDefault="00A374B6" w:rsidP="00752FE5">
      <w:pPr>
        <w:spacing w:before="120"/>
        <w:ind w:right="573"/>
        <w:jc w:val="both"/>
        <w:rPr>
          <w:rFonts w:asciiTheme="minorHAnsi" w:hAnsiTheme="minorHAnsi"/>
          <w:sz w:val="20"/>
          <w:szCs w:val="20"/>
        </w:rPr>
      </w:pPr>
    </w:p>
    <w:p w:rsidR="00BC426B" w:rsidRPr="00C56145" w:rsidRDefault="00BC426B" w:rsidP="001C5258">
      <w:pPr>
        <w:spacing w:before="120"/>
        <w:ind w:left="426" w:right="571"/>
        <w:jc w:val="both"/>
        <w:rPr>
          <w:rFonts w:asciiTheme="minorHAnsi" w:hAnsiTheme="minorHAnsi"/>
          <w:b/>
          <w:sz w:val="24"/>
          <w:szCs w:val="28"/>
        </w:rPr>
      </w:pPr>
    </w:p>
    <w:p w:rsidR="006E5FBB" w:rsidRPr="00C56145" w:rsidRDefault="00A374B6" w:rsidP="001C5258">
      <w:pPr>
        <w:spacing w:before="120"/>
        <w:ind w:left="426" w:right="571"/>
        <w:jc w:val="both"/>
        <w:rPr>
          <w:rFonts w:asciiTheme="minorHAnsi" w:hAnsiTheme="minorHAnsi"/>
          <w:sz w:val="24"/>
          <w:szCs w:val="28"/>
        </w:rPr>
      </w:pPr>
      <w:r w:rsidRPr="00C56145">
        <w:rPr>
          <w:rFonts w:asciiTheme="minorHAnsi" w:hAnsiTheme="minorHAnsi"/>
          <w:b/>
          <w:sz w:val="24"/>
          <w:szCs w:val="28"/>
        </w:rPr>
        <w:t>Violence :</w:t>
      </w:r>
      <w:r w:rsidR="00B94DB1" w:rsidRPr="00C56145">
        <w:rPr>
          <w:rFonts w:asciiTheme="minorHAnsi" w:hAnsiTheme="minorHAnsi"/>
          <w:b/>
          <w:sz w:val="24"/>
          <w:szCs w:val="28"/>
        </w:rPr>
        <w:t xml:space="preserve"> </w:t>
      </w:r>
      <w:r w:rsidR="00B94DB1" w:rsidRPr="00C56145">
        <w:rPr>
          <w:rFonts w:asciiTheme="minorHAnsi" w:hAnsiTheme="minorHAnsi"/>
          <w:sz w:val="24"/>
          <w:szCs w:val="28"/>
        </w:rPr>
        <w:t>« Toute</w:t>
      </w:r>
      <w:r w:rsidRPr="00C56145">
        <w:rPr>
          <w:rFonts w:asciiTheme="minorHAnsi" w:hAnsiTheme="minorHAnsi"/>
          <w:sz w:val="24"/>
          <w:szCs w:val="28"/>
        </w:rPr>
        <w:t xml:space="preserve"> manifestation de force, de forme verbale, écrite, physique, psychologique ou sexuelle, exercée intentionnellement contre une personne, ayant pour effet d’engendrer des sentiments de détresse, de la léser, de la blesser ou de </w:t>
      </w:r>
      <w:r w:rsidRPr="00C56145">
        <w:rPr>
          <w:rFonts w:asciiTheme="minorHAnsi" w:hAnsiTheme="minorHAnsi"/>
          <w:sz w:val="24"/>
          <w:szCs w:val="28"/>
        </w:rPr>
        <w:lastRenderedPageBreak/>
        <w:t>l’opprimer en s’attaquant à son intégrité ou à son bien-être psychologique ou physiq</w:t>
      </w:r>
      <w:r w:rsidR="006E5FBB" w:rsidRPr="00C56145">
        <w:rPr>
          <w:rFonts w:asciiTheme="minorHAnsi" w:hAnsiTheme="minorHAnsi"/>
          <w:sz w:val="24"/>
          <w:szCs w:val="28"/>
        </w:rPr>
        <w:t xml:space="preserve">ue, à ses droits ou à ses biens </w:t>
      </w:r>
      <w:r w:rsidRPr="00C56145">
        <w:rPr>
          <w:rFonts w:asciiTheme="minorHAnsi" w:hAnsiTheme="minorHAnsi"/>
          <w:sz w:val="24"/>
          <w:szCs w:val="28"/>
        </w:rPr>
        <w:t>»</w:t>
      </w:r>
      <w:r w:rsidR="006E5FBB" w:rsidRPr="00C56145">
        <w:rPr>
          <w:rFonts w:asciiTheme="minorHAnsi" w:hAnsiTheme="minorHAnsi"/>
          <w:sz w:val="24"/>
          <w:szCs w:val="28"/>
        </w:rPr>
        <w:t>.</w:t>
      </w:r>
    </w:p>
    <w:p w:rsidR="00A374B6" w:rsidRPr="00C56145" w:rsidRDefault="006E5FBB" w:rsidP="006E5FBB">
      <w:pPr>
        <w:spacing w:before="120"/>
        <w:ind w:left="425" w:right="573"/>
        <w:jc w:val="both"/>
        <w:rPr>
          <w:rFonts w:asciiTheme="minorHAnsi" w:hAnsiTheme="minorHAnsi"/>
          <w:sz w:val="20"/>
          <w:szCs w:val="20"/>
        </w:rPr>
      </w:pPr>
      <w:r w:rsidRPr="00C56145">
        <w:rPr>
          <w:rFonts w:asciiTheme="minorHAnsi" w:hAnsiTheme="minorHAnsi"/>
          <w:sz w:val="20"/>
          <w:szCs w:val="20"/>
        </w:rPr>
        <w:t>LIP 2012</w:t>
      </w:r>
    </w:p>
    <w:p w:rsidR="00A374B6" w:rsidRPr="00C56145" w:rsidRDefault="00A374B6" w:rsidP="00A374B6">
      <w:pPr>
        <w:rPr>
          <w:rFonts w:asciiTheme="minorHAnsi" w:hAnsiTheme="minorHAnsi"/>
          <w:szCs w:val="24"/>
        </w:rPr>
      </w:pPr>
    </w:p>
    <w:p w:rsidR="00FE1672" w:rsidRDefault="00FE1672" w:rsidP="002924AC">
      <w:pPr>
        <w:spacing w:after="120"/>
        <w:ind w:right="1349"/>
        <w:rPr>
          <w:rFonts w:asciiTheme="minorHAnsi" w:hAnsiTheme="minorHAnsi"/>
          <w:b/>
          <w:sz w:val="26"/>
          <w:szCs w:val="26"/>
          <w:u w:val="single"/>
        </w:rPr>
      </w:pPr>
    </w:p>
    <w:p w:rsidR="00A374B6" w:rsidRPr="008E0E7A" w:rsidRDefault="00655D0E" w:rsidP="002924AC">
      <w:pPr>
        <w:spacing w:after="120"/>
        <w:ind w:right="1349"/>
        <w:rPr>
          <w:rFonts w:asciiTheme="minorHAnsi" w:hAnsiTheme="minorHAnsi" w:cstheme="minorHAnsi"/>
          <w:b/>
          <w:sz w:val="24"/>
          <w:szCs w:val="24"/>
          <w:u w:val="single"/>
        </w:rPr>
      </w:pPr>
      <w:r w:rsidRPr="008E0E7A">
        <w:rPr>
          <w:rFonts w:asciiTheme="minorHAnsi" w:hAnsiTheme="minorHAnsi" w:cstheme="minorHAnsi"/>
          <w:b/>
          <w:sz w:val="24"/>
          <w:szCs w:val="24"/>
          <w:u w:val="single"/>
        </w:rPr>
        <w:t>COMITÉ</w:t>
      </w:r>
      <w:r w:rsidR="00A374B6" w:rsidRPr="008E0E7A">
        <w:rPr>
          <w:rFonts w:asciiTheme="minorHAnsi" w:hAnsiTheme="minorHAnsi" w:cstheme="minorHAnsi"/>
          <w:b/>
          <w:sz w:val="24"/>
          <w:szCs w:val="24"/>
          <w:u w:val="single"/>
        </w:rPr>
        <w:t xml:space="preserve"> DE TRAVAIL</w:t>
      </w:r>
    </w:p>
    <w:tbl>
      <w:tblPr>
        <w:tblStyle w:val="Grilledutableau"/>
        <w:tblW w:w="95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91"/>
        <w:gridCol w:w="5184"/>
      </w:tblGrid>
      <w:tr w:rsidR="00A374B6" w:rsidRPr="0095197F" w:rsidTr="00C6697D">
        <w:tc>
          <w:tcPr>
            <w:tcW w:w="4391" w:type="dxa"/>
            <w:tcBorders>
              <w:top w:val="single" w:sz="12" w:space="0" w:color="auto"/>
              <w:bottom w:val="single" w:sz="12" w:space="0" w:color="auto"/>
              <w:right w:val="nil"/>
            </w:tcBorders>
            <w:shd w:val="clear" w:color="auto" w:fill="EEECE1" w:themeFill="background2"/>
            <w:vAlign w:val="center"/>
          </w:tcPr>
          <w:p w:rsidR="00A374B6" w:rsidRPr="0095197F" w:rsidRDefault="00A374B6" w:rsidP="00667168">
            <w:pPr>
              <w:jc w:val="center"/>
              <w:rPr>
                <w:rFonts w:asciiTheme="minorHAnsi" w:hAnsiTheme="minorHAnsi"/>
                <w:b/>
                <w:sz w:val="24"/>
                <w:szCs w:val="24"/>
              </w:rPr>
            </w:pPr>
            <w:r w:rsidRPr="0095197F">
              <w:rPr>
                <w:rFonts w:asciiTheme="minorHAnsi" w:hAnsiTheme="minorHAnsi"/>
                <w:b/>
                <w:sz w:val="24"/>
                <w:szCs w:val="24"/>
              </w:rPr>
              <w:t>NOM</w:t>
            </w:r>
          </w:p>
        </w:tc>
        <w:tc>
          <w:tcPr>
            <w:tcW w:w="5184" w:type="dxa"/>
            <w:tcBorders>
              <w:top w:val="single" w:sz="12" w:space="0" w:color="auto"/>
              <w:left w:val="nil"/>
              <w:bottom w:val="single" w:sz="12" w:space="0" w:color="auto"/>
            </w:tcBorders>
            <w:shd w:val="clear" w:color="auto" w:fill="EEECE1" w:themeFill="background2"/>
            <w:vAlign w:val="center"/>
          </w:tcPr>
          <w:p w:rsidR="00A374B6" w:rsidRPr="0095197F" w:rsidRDefault="00A374B6" w:rsidP="00667168">
            <w:pPr>
              <w:jc w:val="center"/>
              <w:rPr>
                <w:rFonts w:asciiTheme="minorHAnsi" w:hAnsiTheme="minorHAnsi"/>
                <w:b/>
                <w:sz w:val="24"/>
                <w:szCs w:val="24"/>
              </w:rPr>
            </w:pPr>
            <w:r w:rsidRPr="0095197F">
              <w:rPr>
                <w:rFonts w:asciiTheme="minorHAnsi" w:hAnsiTheme="minorHAnsi"/>
                <w:b/>
                <w:sz w:val="24"/>
                <w:szCs w:val="24"/>
              </w:rPr>
              <w:t>FONCTION</w:t>
            </w:r>
          </w:p>
        </w:tc>
      </w:tr>
      <w:tr w:rsidR="00A374B6" w:rsidTr="001C5258">
        <w:trPr>
          <w:trHeight w:val="328"/>
        </w:trPr>
        <w:tc>
          <w:tcPr>
            <w:tcW w:w="4391" w:type="dxa"/>
            <w:tcBorders>
              <w:top w:val="single" w:sz="12" w:space="0" w:color="auto"/>
            </w:tcBorders>
            <w:vAlign w:val="center"/>
          </w:tcPr>
          <w:p w:rsidR="00A374B6" w:rsidRDefault="00B94DB1" w:rsidP="001C5258">
            <w:pPr>
              <w:rPr>
                <w:rFonts w:asciiTheme="minorHAnsi" w:hAnsiTheme="minorHAnsi"/>
                <w:sz w:val="24"/>
                <w:szCs w:val="24"/>
              </w:rPr>
            </w:pPr>
            <w:r>
              <w:rPr>
                <w:rFonts w:asciiTheme="minorHAnsi" w:hAnsiTheme="minorHAnsi"/>
                <w:sz w:val="24"/>
                <w:szCs w:val="24"/>
              </w:rPr>
              <w:t>Chantal Bouchard</w:t>
            </w:r>
          </w:p>
        </w:tc>
        <w:tc>
          <w:tcPr>
            <w:tcW w:w="5184" w:type="dxa"/>
            <w:tcBorders>
              <w:top w:val="single" w:sz="12" w:space="0" w:color="auto"/>
            </w:tcBorders>
            <w:vAlign w:val="center"/>
          </w:tcPr>
          <w:p w:rsidR="00A374B6" w:rsidRDefault="00A374B6" w:rsidP="001C5258">
            <w:pPr>
              <w:rPr>
                <w:rFonts w:asciiTheme="minorHAnsi" w:hAnsiTheme="minorHAnsi"/>
                <w:sz w:val="24"/>
                <w:szCs w:val="24"/>
              </w:rPr>
            </w:pPr>
            <w:r>
              <w:rPr>
                <w:rFonts w:asciiTheme="minorHAnsi" w:hAnsiTheme="minorHAnsi"/>
                <w:sz w:val="24"/>
                <w:szCs w:val="24"/>
              </w:rPr>
              <w:t>Direction</w:t>
            </w:r>
          </w:p>
        </w:tc>
      </w:tr>
      <w:tr w:rsidR="00A374B6" w:rsidTr="001C5258">
        <w:trPr>
          <w:trHeight w:val="281"/>
        </w:trPr>
        <w:tc>
          <w:tcPr>
            <w:tcW w:w="4391" w:type="dxa"/>
            <w:vAlign w:val="center"/>
          </w:tcPr>
          <w:p w:rsidR="00A374B6" w:rsidRDefault="00B94DB1" w:rsidP="001C5258">
            <w:pPr>
              <w:rPr>
                <w:rFonts w:asciiTheme="minorHAnsi" w:hAnsiTheme="minorHAnsi"/>
                <w:sz w:val="24"/>
                <w:szCs w:val="24"/>
              </w:rPr>
            </w:pPr>
            <w:r>
              <w:rPr>
                <w:rFonts w:asciiTheme="minorHAnsi" w:hAnsiTheme="minorHAnsi"/>
                <w:sz w:val="24"/>
                <w:szCs w:val="24"/>
              </w:rPr>
              <w:t>Véronique Desrosiers</w:t>
            </w:r>
          </w:p>
        </w:tc>
        <w:tc>
          <w:tcPr>
            <w:tcW w:w="5184" w:type="dxa"/>
            <w:vAlign w:val="center"/>
          </w:tcPr>
          <w:p w:rsidR="00A374B6" w:rsidRDefault="00B94DB1" w:rsidP="001C5258">
            <w:pPr>
              <w:rPr>
                <w:rFonts w:asciiTheme="minorHAnsi" w:hAnsiTheme="minorHAnsi"/>
                <w:sz w:val="24"/>
                <w:szCs w:val="24"/>
              </w:rPr>
            </w:pPr>
            <w:r>
              <w:rPr>
                <w:rFonts w:asciiTheme="minorHAnsi" w:hAnsiTheme="minorHAnsi"/>
                <w:sz w:val="24"/>
                <w:szCs w:val="24"/>
              </w:rPr>
              <w:t>C</w:t>
            </w:r>
            <w:r w:rsidR="00A374B6">
              <w:rPr>
                <w:rFonts w:asciiTheme="minorHAnsi" w:hAnsiTheme="minorHAnsi"/>
                <w:sz w:val="24"/>
                <w:szCs w:val="24"/>
              </w:rPr>
              <w:t>oordonnatrice du plan de lutte</w:t>
            </w:r>
          </w:p>
        </w:tc>
      </w:tr>
      <w:tr w:rsidR="00A374B6" w:rsidTr="001C5258">
        <w:trPr>
          <w:trHeight w:val="257"/>
        </w:trPr>
        <w:tc>
          <w:tcPr>
            <w:tcW w:w="4391" w:type="dxa"/>
            <w:vAlign w:val="center"/>
          </w:tcPr>
          <w:p w:rsidR="00A374B6" w:rsidRDefault="00A374B6" w:rsidP="001C5258">
            <w:pPr>
              <w:rPr>
                <w:rFonts w:asciiTheme="minorHAnsi" w:hAnsiTheme="minorHAnsi"/>
                <w:sz w:val="24"/>
                <w:szCs w:val="24"/>
              </w:rPr>
            </w:pPr>
          </w:p>
        </w:tc>
        <w:tc>
          <w:tcPr>
            <w:tcW w:w="5184" w:type="dxa"/>
            <w:vAlign w:val="center"/>
          </w:tcPr>
          <w:p w:rsidR="00A374B6" w:rsidRDefault="00A374B6" w:rsidP="001C5258">
            <w:pPr>
              <w:rPr>
                <w:rFonts w:asciiTheme="minorHAnsi" w:hAnsiTheme="minorHAnsi"/>
                <w:sz w:val="24"/>
                <w:szCs w:val="24"/>
              </w:rPr>
            </w:pPr>
          </w:p>
        </w:tc>
      </w:tr>
    </w:tbl>
    <w:p w:rsidR="00E60C27" w:rsidRPr="00FE1672" w:rsidRDefault="00E60C27" w:rsidP="00FE1672">
      <w:pPr>
        <w:rPr>
          <w:rFonts w:asciiTheme="minorHAnsi" w:hAnsiTheme="minorHAnsi"/>
          <w:sz w:val="20"/>
          <w:szCs w:val="20"/>
        </w:rPr>
      </w:pPr>
    </w:p>
    <w:p w:rsidR="008E0E7A" w:rsidRPr="008E0E7A" w:rsidRDefault="008E0E7A" w:rsidP="008E0E7A">
      <w:pPr>
        <w:rPr>
          <w:b/>
          <w:sz w:val="26"/>
          <w:szCs w:val="26"/>
          <w:u w:val="single"/>
        </w:rPr>
      </w:pPr>
    </w:p>
    <w:p w:rsidR="008E0E7A" w:rsidRPr="00C56145" w:rsidRDefault="008E0E7A" w:rsidP="00C56145">
      <w:pPr>
        <w:pStyle w:val="Paragraphedeliste"/>
        <w:ind w:left="284"/>
        <w:rPr>
          <w:b/>
          <w:sz w:val="26"/>
          <w:szCs w:val="26"/>
          <w:u w:val="single"/>
        </w:rPr>
      </w:pPr>
    </w:p>
    <w:p w:rsidR="00E60C27" w:rsidRPr="00E60C27" w:rsidRDefault="00E60C27" w:rsidP="00E60C27">
      <w:pPr>
        <w:pBdr>
          <w:top w:val="single" w:sz="4" w:space="1" w:color="auto"/>
          <w:left w:val="single" w:sz="4" w:space="4" w:color="auto"/>
          <w:bottom w:val="single" w:sz="4" w:space="1" w:color="auto"/>
          <w:right w:val="single" w:sz="4" w:space="4" w:color="auto"/>
        </w:pBdr>
        <w:shd w:val="clear" w:color="auto" w:fill="EEECE1" w:themeFill="background2"/>
        <w:spacing w:after="200" w:line="276" w:lineRule="auto"/>
        <w:rPr>
          <w:rFonts w:asciiTheme="minorHAnsi" w:eastAsiaTheme="minorHAnsi" w:hAnsiTheme="minorHAnsi" w:cstheme="minorBidi"/>
          <w:b/>
          <w:sz w:val="24"/>
          <w:szCs w:val="24"/>
        </w:rPr>
      </w:pPr>
      <w:r w:rsidRPr="00E60C27">
        <w:rPr>
          <w:rFonts w:asciiTheme="minorHAnsi" w:eastAsiaTheme="minorHAnsi" w:hAnsiTheme="minorHAnsi" w:cstheme="minorBidi"/>
          <w:b/>
          <w:sz w:val="24"/>
          <w:szCs w:val="24"/>
        </w:rPr>
        <w:t xml:space="preserve">1.Analyse de la situation </w:t>
      </w:r>
    </w:p>
    <w:p w:rsidR="00466931" w:rsidRDefault="00466931" w:rsidP="00E60C27">
      <w:pPr>
        <w:spacing w:after="200" w:line="276" w:lineRule="auto"/>
        <w:rPr>
          <w:rFonts w:asciiTheme="minorHAnsi" w:eastAsiaTheme="minorHAnsi" w:hAnsiTheme="minorHAnsi" w:cstheme="minorBidi"/>
          <w:color w:val="FF0000"/>
          <w:sz w:val="24"/>
          <w:szCs w:val="24"/>
        </w:rPr>
      </w:pPr>
    </w:p>
    <w:p w:rsidR="007B3114" w:rsidRPr="0037296D" w:rsidRDefault="007B3114" w:rsidP="00684E81">
      <w:pPr>
        <w:ind w:right="720"/>
        <w:jc w:val="both"/>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Nos </w:t>
      </w:r>
      <w:r w:rsidRPr="0037296D">
        <w:rPr>
          <w:rFonts w:asciiTheme="minorHAnsi" w:eastAsiaTheme="minorHAnsi" w:hAnsiTheme="minorHAnsi" w:cstheme="minorBidi"/>
          <w:sz w:val="24"/>
          <w:szCs w:val="24"/>
        </w:rPr>
        <w:t>priorités d’</w:t>
      </w:r>
      <w:r w:rsidR="00C6697D" w:rsidRPr="0037296D">
        <w:rPr>
          <w:rFonts w:asciiTheme="minorHAnsi" w:eastAsiaTheme="minorHAnsi" w:hAnsiTheme="minorHAnsi" w:cstheme="minorBidi"/>
          <w:sz w:val="24"/>
          <w:szCs w:val="24"/>
        </w:rPr>
        <w:t>a</w:t>
      </w:r>
      <w:r w:rsidRPr="0037296D">
        <w:rPr>
          <w:rFonts w:asciiTheme="minorHAnsi" w:eastAsiaTheme="minorHAnsi" w:hAnsiTheme="minorHAnsi" w:cstheme="minorBidi"/>
          <w:sz w:val="24"/>
          <w:szCs w:val="24"/>
        </w:rPr>
        <w:t xml:space="preserve">ction </w:t>
      </w:r>
      <w:r w:rsidR="00E60C27" w:rsidRPr="0037296D">
        <w:rPr>
          <w:rFonts w:asciiTheme="minorHAnsi" w:eastAsiaTheme="minorHAnsi" w:hAnsiTheme="minorHAnsi" w:cstheme="minorBidi"/>
          <w:sz w:val="24"/>
          <w:szCs w:val="24"/>
        </w:rPr>
        <w:t xml:space="preserve">pour l’année 2020-2021 </w:t>
      </w:r>
      <w:r w:rsidR="005872A7" w:rsidRPr="0037296D">
        <w:rPr>
          <w:rFonts w:asciiTheme="minorHAnsi" w:eastAsiaTheme="minorHAnsi" w:hAnsiTheme="minorHAnsi" w:cstheme="minorBidi"/>
          <w:sz w:val="24"/>
          <w:szCs w:val="24"/>
        </w:rPr>
        <w:t xml:space="preserve">étaient </w:t>
      </w:r>
      <w:r w:rsidRPr="0037296D">
        <w:rPr>
          <w:rFonts w:asciiTheme="minorHAnsi" w:eastAsiaTheme="minorHAnsi" w:hAnsiTheme="minorHAnsi" w:cstheme="minorBidi"/>
          <w:sz w:val="24"/>
          <w:szCs w:val="24"/>
        </w:rPr>
        <w:t>:</w:t>
      </w:r>
    </w:p>
    <w:p w:rsidR="007B3114" w:rsidRPr="0037296D" w:rsidRDefault="007B3114" w:rsidP="00684E81">
      <w:pPr>
        <w:ind w:right="720"/>
        <w:jc w:val="both"/>
        <w:rPr>
          <w:i/>
        </w:rPr>
      </w:pPr>
    </w:p>
    <w:p w:rsidR="007B3114" w:rsidRPr="0037296D" w:rsidRDefault="007B3114" w:rsidP="00C6697D">
      <w:pPr>
        <w:spacing w:after="200" w:line="276" w:lineRule="auto"/>
        <w:ind w:firstLine="708"/>
        <w:rPr>
          <w:sz w:val="24"/>
          <w:szCs w:val="24"/>
        </w:rPr>
      </w:pPr>
      <w:r w:rsidRPr="0037296D">
        <w:rPr>
          <w:sz w:val="24"/>
          <w:szCs w:val="24"/>
        </w:rPr>
        <w:t>*</w:t>
      </w:r>
      <w:r w:rsidR="00E60C27" w:rsidRPr="0037296D">
        <w:rPr>
          <w:sz w:val="24"/>
          <w:szCs w:val="24"/>
        </w:rPr>
        <w:t>Créer un climat de confiance afin de favoriser la dénonciation;</w:t>
      </w:r>
      <w:r w:rsidR="005872A7" w:rsidRPr="0037296D">
        <w:rPr>
          <w:sz w:val="24"/>
          <w:szCs w:val="24"/>
        </w:rPr>
        <w:t xml:space="preserve">  </w:t>
      </w:r>
    </w:p>
    <w:p w:rsidR="005872A7" w:rsidRPr="0037296D" w:rsidRDefault="007B3114" w:rsidP="00C6697D">
      <w:pPr>
        <w:spacing w:after="200" w:line="276" w:lineRule="auto"/>
        <w:ind w:firstLine="708"/>
        <w:jc w:val="both"/>
        <w:rPr>
          <w:rFonts w:asciiTheme="minorHAnsi" w:eastAsiaTheme="minorHAnsi" w:hAnsiTheme="minorHAnsi" w:cstheme="minorBidi"/>
          <w:sz w:val="24"/>
          <w:szCs w:val="24"/>
        </w:rPr>
      </w:pPr>
      <w:r w:rsidRPr="0037296D">
        <w:rPr>
          <w:rFonts w:asciiTheme="minorHAnsi" w:eastAsiaTheme="minorHAnsi" w:hAnsiTheme="minorHAnsi" w:cstheme="minorBidi"/>
          <w:sz w:val="24"/>
          <w:szCs w:val="24"/>
        </w:rPr>
        <w:t>*S’assurer de diffuser l’information concernant la procédure de dénonciation aux différents acteurs (enseignants, surveillants, intervenants, élèves et parents</w:t>
      </w:r>
      <w:r w:rsidR="00E60C27" w:rsidRPr="0037296D">
        <w:rPr>
          <w:rFonts w:asciiTheme="minorHAnsi" w:eastAsiaTheme="minorHAnsi" w:hAnsiTheme="minorHAnsi" w:cstheme="minorBidi"/>
          <w:sz w:val="24"/>
          <w:szCs w:val="24"/>
        </w:rPr>
        <w:t>;</w:t>
      </w:r>
      <w:r w:rsidR="005872A7" w:rsidRPr="0037296D">
        <w:rPr>
          <w:rFonts w:asciiTheme="minorHAnsi" w:eastAsiaTheme="minorHAnsi" w:hAnsiTheme="minorHAnsi" w:cstheme="minorBidi"/>
          <w:sz w:val="24"/>
          <w:szCs w:val="24"/>
        </w:rPr>
        <w:t xml:space="preserve"> </w:t>
      </w:r>
    </w:p>
    <w:p w:rsidR="00E60C27" w:rsidRPr="0037296D" w:rsidRDefault="008E0E7A" w:rsidP="00C6697D">
      <w:pPr>
        <w:spacing w:after="200" w:line="276" w:lineRule="auto"/>
        <w:ind w:firstLine="708"/>
        <w:jc w:val="both"/>
        <w:rPr>
          <w:rFonts w:asciiTheme="minorHAnsi" w:eastAsiaTheme="minorHAnsi" w:hAnsiTheme="minorHAnsi" w:cstheme="minorBidi"/>
          <w:sz w:val="24"/>
          <w:szCs w:val="24"/>
        </w:rPr>
      </w:pPr>
      <w:r w:rsidRPr="0037296D">
        <w:rPr>
          <w:rFonts w:asciiTheme="minorHAnsi" w:eastAsiaTheme="minorHAnsi" w:hAnsiTheme="minorHAnsi" w:cstheme="minorBidi"/>
          <w:sz w:val="24"/>
          <w:szCs w:val="24"/>
        </w:rPr>
        <w:t>*</w:t>
      </w:r>
      <w:r w:rsidR="00E60C27" w:rsidRPr="0037296D">
        <w:rPr>
          <w:rFonts w:asciiTheme="minorHAnsi" w:eastAsiaTheme="minorHAnsi" w:hAnsiTheme="minorHAnsi" w:cstheme="minorBidi"/>
          <w:sz w:val="24"/>
          <w:szCs w:val="24"/>
        </w:rPr>
        <w:t>Outiller les élèves et les différents acteurs de l’école à intervenir rapidement lors de situation</w:t>
      </w:r>
      <w:r w:rsidR="00253B1E" w:rsidRPr="0037296D">
        <w:rPr>
          <w:rFonts w:asciiTheme="minorHAnsi" w:eastAsiaTheme="minorHAnsi" w:hAnsiTheme="minorHAnsi" w:cstheme="minorBidi"/>
          <w:sz w:val="24"/>
          <w:szCs w:val="24"/>
        </w:rPr>
        <w:t>s</w:t>
      </w:r>
      <w:r w:rsidR="00E60C27" w:rsidRPr="0037296D">
        <w:rPr>
          <w:rFonts w:asciiTheme="minorHAnsi" w:eastAsiaTheme="minorHAnsi" w:hAnsiTheme="minorHAnsi" w:cstheme="minorBidi"/>
          <w:sz w:val="24"/>
          <w:szCs w:val="24"/>
        </w:rPr>
        <w:t xml:space="preserve"> problématique</w:t>
      </w:r>
      <w:r w:rsidR="00253B1E" w:rsidRPr="0037296D">
        <w:rPr>
          <w:rFonts w:asciiTheme="minorHAnsi" w:eastAsiaTheme="minorHAnsi" w:hAnsiTheme="minorHAnsi" w:cstheme="minorBidi"/>
          <w:sz w:val="24"/>
          <w:szCs w:val="24"/>
        </w:rPr>
        <w:t>s</w:t>
      </w:r>
      <w:r w:rsidR="00E60C27" w:rsidRPr="0037296D">
        <w:rPr>
          <w:rFonts w:asciiTheme="minorHAnsi" w:eastAsiaTheme="minorHAnsi" w:hAnsiTheme="minorHAnsi" w:cstheme="minorBidi"/>
          <w:sz w:val="24"/>
          <w:szCs w:val="24"/>
        </w:rPr>
        <w:t>;</w:t>
      </w:r>
      <w:r w:rsidR="005872A7" w:rsidRPr="0037296D">
        <w:rPr>
          <w:rFonts w:asciiTheme="minorHAnsi" w:eastAsiaTheme="minorHAnsi" w:hAnsiTheme="minorHAnsi" w:cstheme="minorBidi"/>
          <w:sz w:val="24"/>
          <w:szCs w:val="24"/>
        </w:rPr>
        <w:t xml:space="preserve"> </w:t>
      </w:r>
    </w:p>
    <w:p w:rsidR="005872A7" w:rsidRPr="0037296D" w:rsidRDefault="005872A7" w:rsidP="005872A7">
      <w:pPr>
        <w:spacing w:after="200" w:line="276" w:lineRule="auto"/>
        <w:ind w:firstLine="708"/>
        <w:jc w:val="both"/>
        <w:rPr>
          <w:rFonts w:asciiTheme="minorHAnsi" w:eastAsiaTheme="minorHAnsi" w:hAnsiTheme="minorHAnsi" w:cstheme="minorBidi"/>
          <w:sz w:val="24"/>
          <w:szCs w:val="24"/>
        </w:rPr>
      </w:pPr>
      <w:r w:rsidRPr="0037296D">
        <w:rPr>
          <w:rFonts w:asciiTheme="minorHAnsi" w:eastAsiaTheme="minorHAnsi" w:hAnsiTheme="minorHAnsi" w:cstheme="minorBidi"/>
          <w:sz w:val="24"/>
          <w:szCs w:val="24"/>
        </w:rPr>
        <w:t>Suite au sondage effectué auprès des élèves, nos priorités d’action pour l’année 2021-2022 sont :</w:t>
      </w:r>
    </w:p>
    <w:p w:rsidR="005872A7" w:rsidRPr="0037296D" w:rsidRDefault="005872A7" w:rsidP="00C6697D">
      <w:pPr>
        <w:spacing w:after="200" w:line="276" w:lineRule="auto"/>
        <w:ind w:firstLine="708"/>
        <w:jc w:val="both"/>
        <w:rPr>
          <w:rFonts w:asciiTheme="minorHAnsi" w:eastAsiaTheme="minorHAnsi" w:hAnsiTheme="minorHAnsi" w:cstheme="minorBidi"/>
          <w:sz w:val="24"/>
          <w:szCs w:val="24"/>
        </w:rPr>
      </w:pPr>
      <w:r w:rsidRPr="0037296D">
        <w:rPr>
          <w:rFonts w:asciiTheme="minorHAnsi" w:eastAsiaTheme="minorHAnsi" w:hAnsiTheme="minorHAnsi" w:cstheme="minorBidi"/>
          <w:sz w:val="24"/>
          <w:szCs w:val="24"/>
        </w:rPr>
        <w:t>*Rendre les corridors et les zones de transitions plus sécuritaires en augmentant la surveillance;</w:t>
      </w:r>
    </w:p>
    <w:p w:rsidR="005872A7" w:rsidRPr="0037296D" w:rsidRDefault="005872A7" w:rsidP="005872A7">
      <w:pPr>
        <w:spacing w:after="200" w:line="276" w:lineRule="auto"/>
        <w:ind w:firstLine="708"/>
        <w:rPr>
          <w:sz w:val="24"/>
          <w:szCs w:val="24"/>
        </w:rPr>
      </w:pPr>
      <w:r w:rsidRPr="0037296D">
        <w:rPr>
          <w:rFonts w:asciiTheme="minorHAnsi" w:eastAsiaTheme="minorHAnsi" w:hAnsiTheme="minorHAnsi" w:cstheme="minorBidi"/>
          <w:sz w:val="24"/>
          <w:szCs w:val="24"/>
        </w:rPr>
        <w:t>*Augmenter la confiance des élèves face au processus de dénonciation en expliquant d’avantage le processus.</w:t>
      </w:r>
      <w:r w:rsidRPr="0037296D">
        <w:rPr>
          <w:sz w:val="24"/>
          <w:szCs w:val="24"/>
        </w:rPr>
        <w:t xml:space="preserve"> Les élèves ont peu utilisé la boite de dénonciation, par contre plusieurs dénonciations ont été fait en présence d’intervenant. </w:t>
      </w:r>
    </w:p>
    <w:p w:rsidR="005872A7" w:rsidRPr="0037296D" w:rsidRDefault="005872A7" w:rsidP="005872A7">
      <w:pPr>
        <w:spacing w:after="200" w:line="276" w:lineRule="auto"/>
        <w:ind w:firstLine="708"/>
        <w:jc w:val="both"/>
        <w:rPr>
          <w:rFonts w:asciiTheme="minorHAnsi" w:eastAsiaTheme="minorHAnsi" w:hAnsiTheme="minorHAnsi" w:cstheme="minorBidi"/>
          <w:sz w:val="24"/>
          <w:szCs w:val="24"/>
        </w:rPr>
      </w:pPr>
      <w:r w:rsidRPr="0037296D">
        <w:rPr>
          <w:rFonts w:asciiTheme="minorHAnsi" w:eastAsiaTheme="minorHAnsi" w:hAnsiTheme="minorHAnsi" w:cstheme="minorBidi"/>
          <w:sz w:val="24"/>
          <w:szCs w:val="24"/>
        </w:rPr>
        <w:t xml:space="preserve">* </w:t>
      </w:r>
      <w:r w:rsidR="0037296D" w:rsidRPr="0037296D">
        <w:rPr>
          <w:rFonts w:asciiTheme="minorHAnsi" w:eastAsiaTheme="minorHAnsi" w:hAnsiTheme="minorHAnsi" w:cstheme="minorBidi"/>
          <w:sz w:val="24"/>
          <w:szCs w:val="24"/>
        </w:rPr>
        <w:t>Afficher des e</w:t>
      </w:r>
      <w:r w:rsidRPr="0037296D">
        <w:rPr>
          <w:rFonts w:asciiTheme="minorHAnsi" w:eastAsiaTheme="minorHAnsi" w:hAnsiTheme="minorHAnsi" w:cstheme="minorBidi"/>
          <w:sz w:val="24"/>
          <w:szCs w:val="24"/>
        </w:rPr>
        <w:t>xplication</w:t>
      </w:r>
      <w:r w:rsidR="0037296D" w:rsidRPr="0037296D">
        <w:rPr>
          <w:rFonts w:asciiTheme="minorHAnsi" w:eastAsiaTheme="minorHAnsi" w:hAnsiTheme="minorHAnsi" w:cstheme="minorBidi"/>
          <w:sz w:val="24"/>
          <w:szCs w:val="24"/>
        </w:rPr>
        <w:t>s</w:t>
      </w:r>
      <w:r w:rsidRPr="0037296D">
        <w:rPr>
          <w:rFonts w:asciiTheme="minorHAnsi" w:eastAsiaTheme="minorHAnsi" w:hAnsiTheme="minorHAnsi" w:cstheme="minorBidi"/>
          <w:sz w:val="24"/>
          <w:szCs w:val="24"/>
        </w:rPr>
        <w:t xml:space="preserve"> dans le guide étudiant afin </w:t>
      </w:r>
      <w:r w:rsidR="008D76B9" w:rsidRPr="0037296D">
        <w:rPr>
          <w:rFonts w:asciiTheme="minorHAnsi" w:eastAsiaTheme="minorHAnsi" w:hAnsiTheme="minorHAnsi" w:cstheme="minorBidi"/>
          <w:sz w:val="24"/>
          <w:szCs w:val="24"/>
        </w:rPr>
        <w:t>d’expliquer le processus de dénonciation</w:t>
      </w:r>
      <w:r w:rsidR="007D1008">
        <w:rPr>
          <w:rFonts w:asciiTheme="minorHAnsi" w:eastAsiaTheme="minorHAnsi" w:hAnsiTheme="minorHAnsi" w:cstheme="minorBidi"/>
          <w:sz w:val="24"/>
          <w:szCs w:val="24"/>
        </w:rPr>
        <w:t>.</w:t>
      </w:r>
      <w:r w:rsidR="008D76B9" w:rsidRPr="0037296D">
        <w:rPr>
          <w:rFonts w:asciiTheme="minorHAnsi" w:eastAsiaTheme="minorHAnsi" w:hAnsiTheme="minorHAnsi" w:cstheme="minorBidi"/>
          <w:sz w:val="24"/>
          <w:szCs w:val="24"/>
        </w:rPr>
        <w:t xml:space="preserve"> </w:t>
      </w:r>
      <w:r w:rsidR="007D1008">
        <w:rPr>
          <w:rFonts w:asciiTheme="minorHAnsi" w:eastAsiaTheme="minorHAnsi" w:hAnsiTheme="minorHAnsi" w:cstheme="minorBidi"/>
          <w:sz w:val="24"/>
          <w:szCs w:val="24"/>
        </w:rPr>
        <w:t>Cette mesure permettra</w:t>
      </w:r>
      <w:bookmarkStart w:id="0" w:name="_GoBack"/>
      <w:bookmarkEnd w:id="0"/>
      <w:r w:rsidR="008D76B9" w:rsidRPr="0037296D">
        <w:rPr>
          <w:rFonts w:asciiTheme="minorHAnsi" w:eastAsiaTheme="minorHAnsi" w:hAnsiTheme="minorHAnsi" w:cstheme="minorBidi"/>
          <w:sz w:val="24"/>
          <w:szCs w:val="24"/>
        </w:rPr>
        <w:t xml:space="preserve"> l’amélioration d</w:t>
      </w:r>
      <w:r w:rsidRPr="0037296D">
        <w:rPr>
          <w:rFonts w:asciiTheme="minorHAnsi" w:eastAsiaTheme="minorHAnsi" w:hAnsiTheme="minorHAnsi" w:cstheme="minorBidi"/>
          <w:sz w:val="24"/>
          <w:szCs w:val="24"/>
        </w:rPr>
        <w:t xml:space="preserve">es façons </w:t>
      </w:r>
      <w:r w:rsidR="008D76B9" w:rsidRPr="0037296D">
        <w:rPr>
          <w:rFonts w:asciiTheme="minorHAnsi" w:eastAsiaTheme="minorHAnsi" w:hAnsiTheme="minorHAnsi" w:cstheme="minorBidi"/>
          <w:sz w:val="24"/>
          <w:szCs w:val="24"/>
        </w:rPr>
        <w:t>d’intervenir face aux dénonciations.</w:t>
      </w:r>
    </w:p>
    <w:p w:rsidR="005872A7" w:rsidRPr="0037296D" w:rsidRDefault="005872A7" w:rsidP="00C6697D">
      <w:pPr>
        <w:spacing w:after="200" w:line="276" w:lineRule="auto"/>
        <w:ind w:firstLine="708"/>
        <w:jc w:val="both"/>
        <w:rPr>
          <w:rFonts w:asciiTheme="minorHAnsi" w:eastAsiaTheme="minorHAnsi" w:hAnsiTheme="minorHAnsi" w:cstheme="minorBidi"/>
          <w:sz w:val="24"/>
          <w:szCs w:val="24"/>
        </w:rPr>
      </w:pPr>
    </w:p>
    <w:p w:rsidR="008E0E7A" w:rsidRPr="0037296D" w:rsidRDefault="008E0E7A" w:rsidP="00C6697D">
      <w:pPr>
        <w:spacing w:after="200" w:line="276" w:lineRule="auto"/>
        <w:ind w:firstLine="708"/>
        <w:jc w:val="both"/>
        <w:rPr>
          <w:rFonts w:asciiTheme="minorHAnsi" w:eastAsiaTheme="minorHAnsi" w:hAnsiTheme="minorHAnsi" w:cstheme="minorBidi"/>
          <w:sz w:val="24"/>
          <w:szCs w:val="24"/>
        </w:rPr>
      </w:pPr>
    </w:p>
    <w:p w:rsidR="008E0E7A" w:rsidRPr="00B94DB1" w:rsidRDefault="008E0E7A" w:rsidP="00C6697D">
      <w:pPr>
        <w:spacing w:after="200" w:line="276" w:lineRule="auto"/>
        <w:ind w:firstLine="708"/>
        <w:jc w:val="both"/>
        <w:rPr>
          <w:rFonts w:asciiTheme="minorHAnsi" w:eastAsiaTheme="minorHAnsi" w:hAnsiTheme="minorHAnsi" w:cstheme="minorBidi"/>
          <w:sz w:val="24"/>
          <w:szCs w:val="24"/>
        </w:rPr>
      </w:pPr>
    </w:p>
    <w:p w:rsidR="0039272B" w:rsidRDefault="0039272B" w:rsidP="00A374B6">
      <w:pPr>
        <w:rPr>
          <w:rFonts w:asciiTheme="minorHAnsi" w:hAnsiTheme="minorHAnsi"/>
          <w:sz w:val="24"/>
          <w:szCs w:val="24"/>
        </w:rPr>
      </w:pPr>
    </w:p>
    <w:p w:rsidR="00930EE4" w:rsidRPr="00FE1672" w:rsidRDefault="00D864DD" w:rsidP="00C6697D">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b/>
          <w:sz w:val="24"/>
          <w:szCs w:val="24"/>
        </w:rPr>
      </w:pPr>
      <w:r w:rsidRPr="00FE1672">
        <w:rPr>
          <w:rFonts w:asciiTheme="minorHAnsi" w:hAnsiTheme="minorHAnsi" w:cstheme="minorHAnsi"/>
          <w:b/>
          <w:sz w:val="24"/>
          <w:szCs w:val="24"/>
        </w:rPr>
        <w:t>2.</w:t>
      </w:r>
      <w:r w:rsidR="00A374B6" w:rsidRPr="00FE1672">
        <w:rPr>
          <w:rFonts w:asciiTheme="minorHAnsi" w:hAnsiTheme="minorHAnsi" w:cstheme="minorHAnsi"/>
          <w:i/>
          <w:sz w:val="24"/>
          <w:szCs w:val="24"/>
        </w:rPr>
        <w:t xml:space="preserve"> </w:t>
      </w:r>
      <w:r w:rsidRPr="00FE1672">
        <w:rPr>
          <w:rFonts w:asciiTheme="minorHAnsi" w:hAnsiTheme="minorHAnsi" w:cstheme="minorHAnsi"/>
          <w:b/>
          <w:sz w:val="24"/>
          <w:szCs w:val="24"/>
        </w:rPr>
        <w:t>L</w:t>
      </w:r>
      <w:r w:rsidR="00A374B6" w:rsidRPr="00FE1672">
        <w:rPr>
          <w:rFonts w:asciiTheme="minorHAnsi" w:hAnsiTheme="minorHAnsi" w:cstheme="minorHAnsi"/>
          <w:b/>
          <w:sz w:val="24"/>
          <w:szCs w:val="24"/>
        </w:rPr>
        <w:t xml:space="preserve">es mesures de prévention visant à contrer toute forme d’intimidation ou de violence motivée, notamment, par le racisme, l’orientation sexuelle, l’identité sexuelle, l’homophobie, un handicap ou une caractéristique physique. </w:t>
      </w:r>
    </w:p>
    <w:p w:rsidR="00A374B6" w:rsidRPr="009918FE" w:rsidRDefault="00A374B6" w:rsidP="00684E81">
      <w:pPr>
        <w:spacing w:before="120"/>
        <w:ind w:right="720"/>
        <w:jc w:val="both"/>
        <w:rPr>
          <w:i/>
          <w:sz w:val="20"/>
          <w:szCs w:val="20"/>
        </w:rPr>
      </w:pPr>
    </w:p>
    <w:p w:rsidR="00BE201B" w:rsidRDefault="00C56145" w:rsidP="00BE201B">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*Des a</w:t>
      </w:r>
      <w:r w:rsidRPr="00684E81">
        <w:rPr>
          <w:rFonts w:asciiTheme="minorHAnsi" w:eastAsiaTheme="minorHAnsi" w:hAnsiTheme="minorHAnsi" w:cstheme="minorBidi"/>
          <w:sz w:val="24"/>
          <w:szCs w:val="24"/>
        </w:rPr>
        <w:t>ffiche</w:t>
      </w:r>
      <w:r w:rsidR="00253B1E">
        <w:rPr>
          <w:rFonts w:asciiTheme="minorHAnsi" w:eastAsiaTheme="minorHAnsi" w:hAnsiTheme="minorHAnsi" w:cstheme="minorBidi"/>
          <w:sz w:val="24"/>
          <w:szCs w:val="24"/>
        </w:rPr>
        <w:t>s</w:t>
      </w:r>
      <w:r w:rsidRPr="00684E81">
        <w:rPr>
          <w:rFonts w:asciiTheme="minorHAnsi" w:eastAsiaTheme="minorHAnsi" w:hAnsiTheme="minorHAnsi" w:cstheme="minorBidi"/>
          <w:sz w:val="24"/>
          <w:szCs w:val="24"/>
        </w:rPr>
        <w:t xml:space="preserve"> à propos de l’intimidation seront mis</w:t>
      </w:r>
      <w:r w:rsidR="00253B1E">
        <w:rPr>
          <w:rFonts w:asciiTheme="minorHAnsi" w:eastAsiaTheme="minorHAnsi" w:hAnsiTheme="minorHAnsi" w:cstheme="minorBidi"/>
          <w:sz w:val="24"/>
          <w:szCs w:val="24"/>
        </w:rPr>
        <w:t>es</w:t>
      </w:r>
      <w:r w:rsidRPr="00684E81">
        <w:rPr>
          <w:rFonts w:asciiTheme="minorHAnsi" w:eastAsiaTheme="minorHAnsi" w:hAnsiTheme="minorHAnsi" w:cstheme="minorBidi"/>
          <w:sz w:val="24"/>
          <w:szCs w:val="24"/>
        </w:rPr>
        <w:t xml:space="preserve"> en place dans les endroits stratégiques de l’école (salle</w:t>
      </w:r>
      <w:r w:rsidR="00253B1E">
        <w:rPr>
          <w:rFonts w:asciiTheme="minorHAnsi" w:eastAsiaTheme="minorHAnsi" w:hAnsiTheme="minorHAnsi" w:cstheme="minorBidi"/>
          <w:sz w:val="24"/>
          <w:szCs w:val="24"/>
        </w:rPr>
        <w:t>s</w:t>
      </w:r>
      <w:r w:rsidRPr="00684E81">
        <w:rPr>
          <w:rFonts w:asciiTheme="minorHAnsi" w:eastAsiaTheme="minorHAnsi" w:hAnsiTheme="minorHAnsi" w:cstheme="minorBidi"/>
          <w:sz w:val="24"/>
          <w:szCs w:val="24"/>
        </w:rPr>
        <w:t xml:space="preserve"> de toilette, corridors, escaliers,)</w:t>
      </w:r>
      <w:r>
        <w:rPr>
          <w:rFonts w:asciiTheme="minorHAnsi" w:eastAsiaTheme="minorHAnsi" w:hAnsiTheme="minorHAnsi" w:cstheme="minorBidi"/>
          <w:sz w:val="24"/>
          <w:szCs w:val="24"/>
        </w:rPr>
        <w:t> ;</w:t>
      </w:r>
      <w:r w:rsidRPr="00684E81">
        <w:rPr>
          <w:rFonts w:asciiTheme="minorHAnsi" w:eastAsiaTheme="minorHAnsi" w:hAnsiTheme="minorHAnsi" w:cstheme="minorBidi"/>
          <w:sz w:val="24"/>
          <w:szCs w:val="24"/>
        </w:rPr>
        <w:t xml:space="preserve"> </w:t>
      </w:r>
    </w:p>
    <w:p w:rsidR="00BE201B" w:rsidRPr="00684E81" w:rsidRDefault="00BE201B" w:rsidP="00BE201B">
      <w:pPr>
        <w:spacing w:after="200" w:line="276" w:lineRule="auto"/>
        <w:contextualSpacing/>
        <w:rPr>
          <w:rFonts w:asciiTheme="minorHAnsi" w:eastAsiaTheme="minorHAnsi" w:hAnsiTheme="minorHAnsi" w:cstheme="minorBidi"/>
          <w:sz w:val="24"/>
          <w:szCs w:val="24"/>
        </w:rPr>
      </w:pPr>
    </w:p>
    <w:p w:rsidR="00C56145" w:rsidRPr="00684E81" w:rsidRDefault="00C56145" w:rsidP="00C56145">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*De la s</w:t>
      </w:r>
      <w:r w:rsidRPr="00684E81">
        <w:rPr>
          <w:rFonts w:asciiTheme="minorHAnsi" w:eastAsiaTheme="minorHAnsi" w:hAnsiTheme="minorHAnsi" w:cstheme="minorBidi"/>
          <w:sz w:val="24"/>
          <w:szCs w:val="24"/>
        </w:rPr>
        <w:t xml:space="preserve">ensibilisation </w:t>
      </w:r>
      <w:r>
        <w:rPr>
          <w:rFonts w:asciiTheme="minorHAnsi" w:eastAsiaTheme="minorHAnsi" w:hAnsiTheme="minorHAnsi" w:cstheme="minorBidi"/>
          <w:sz w:val="24"/>
          <w:szCs w:val="24"/>
        </w:rPr>
        <w:t>face aux conséquence</w:t>
      </w:r>
      <w:r w:rsidR="00253B1E">
        <w:rPr>
          <w:rFonts w:asciiTheme="minorHAnsi" w:eastAsiaTheme="minorHAnsi" w:hAnsiTheme="minorHAnsi" w:cstheme="minorBidi"/>
          <w:sz w:val="24"/>
          <w:szCs w:val="24"/>
        </w:rPr>
        <w:t>s</w:t>
      </w:r>
      <w:r>
        <w:rPr>
          <w:rFonts w:asciiTheme="minorHAnsi" w:eastAsiaTheme="minorHAnsi" w:hAnsiTheme="minorHAnsi" w:cstheme="minorBidi"/>
          <w:sz w:val="24"/>
          <w:szCs w:val="24"/>
        </w:rPr>
        <w:t xml:space="preserve"> de l’intimidation et de la violence sera offerte </w:t>
      </w:r>
      <w:r w:rsidR="00604227">
        <w:rPr>
          <w:rFonts w:asciiTheme="minorHAnsi" w:eastAsiaTheme="minorHAnsi" w:hAnsiTheme="minorHAnsi" w:cstheme="minorBidi"/>
          <w:sz w:val="24"/>
          <w:szCs w:val="24"/>
        </w:rPr>
        <w:t>dans les cours É</w:t>
      </w:r>
      <w:r w:rsidRPr="00684E81">
        <w:rPr>
          <w:rFonts w:asciiTheme="minorHAnsi" w:eastAsiaTheme="minorHAnsi" w:hAnsiTheme="minorHAnsi" w:cstheme="minorBidi"/>
          <w:sz w:val="24"/>
          <w:szCs w:val="24"/>
        </w:rPr>
        <w:t>thique et culture religieuse;</w:t>
      </w:r>
    </w:p>
    <w:p w:rsidR="00C56145" w:rsidRPr="00684E81" w:rsidRDefault="00C56145" w:rsidP="00C56145">
      <w:pPr>
        <w:rPr>
          <w:rFonts w:asciiTheme="minorHAnsi" w:eastAsiaTheme="minorHAnsi" w:hAnsiTheme="minorHAnsi" w:cstheme="minorBidi"/>
          <w:sz w:val="24"/>
          <w:szCs w:val="24"/>
        </w:rPr>
      </w:pPr>
    </w:p>
    <w:p w:rsidR="00C56145" w:rsidRPr="00684E81" w:rsidRDefault="00C56145" w:rsidP="00C56145">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00253B1E">
        <w:rPr>
          <w:rFonts w:asciiTheme="minorHAnsi" w:eastAsiaTheme="minorHAnsi" w:hAnsiTheme="minorHAnsi" w:cstheme="minorBidi"/>
          <w:sz w:val="24"/>
          <w:szCs w:val="24"/>
        </w:rPr>
        <w:t>Les règles de vie</w:t>
      </w:r>
      <w:r w:rsidRPr="00684E81">
        <w:rPr>
          <w:rFonts w:asciiTheme="minorHAnsi" w:eastAsiaTheme="minorHAnsi" w:hAnsiTheme="minorHAnsi" w:cstheme="minorBidi"/>
          <w:sz w:val="24"/>
          <w:szCs w:val="24"/>
        </w:rPr>
        <w:t xml:space="preserve"> à l’agenda qui traitent entre autres de la flânerie, du respect des autres, des vols d’objet</w:t>
      </w:r>
      <w:r w:rsidR="00253B1E">
        <w:rPr>
          <w:rFonts w:asciiTheme="minorHAnsi" w:eastAsiaTheme="minorHAnsi" w:hAnsiTheme="minorHAnsi" w:cstheme="minorBidi"/>
          <w:sz w:val="24"/>
          <w:szCs w:val="24"/>
        </w:rPr>
        <w:t xml:space="preserve">s, de la violence et du </w:t>
      </w:r>
      <w:r w:rsidR="00716E4F">
        <w:rPr>
          <w:rFonts w:asciiTheme="minorHAnsi" w:eastAsiaTheme="minorHAnsi" w:hAnsiTheme="minorHAnsi" w:cstheme="minorBidi"/>
          <w:sz w:val="24"/>
          <w:szCs w:val="24"/>
        </w:rPr>
        <w:t>vandalism</w:t>
      </w:r>
      <w:r w:rsidR="00716E4F" w:rsidRPr="00684E81">
        <w:rPr>
          <w:rFonts w:asciiTheme="minorHAnsi" w:eastAsiaTheme="minorHAnsi" w:hAnsiTheme="minorHAnsi" w:cstheme="minorBidi"/>
          <w:sz w:val="24"/>
          <w:szCs w:val="24"/>
        </w:rPr>
        <w:t>e</w:t>
      </w:r>
      <w:r w:rsidRPr="00684E81">
        <w:rPr>
          <w:rFonts w:asciiTheme="minorHAnsi" w:eastAsiaTheme="minorHAnsi" w:hAnsiTheme="minorHAnsi" w:cstheme="minorBidi"/>
          <w:sz w:val="24"/>
          <w:szCs w:val="24"/>
        </w:rPr>
        <w:t>;</w:t>
      </w:r>
    </w:p>
    <w:p w:rsidR="00C56145" w:rsidRPr="00684E81" w:rsidRDefault="00C56145" w:rsidP="00C56145">
      <w:pPr>
        <w:spacing w:after="200" w:line="276" w:lineRule="auto"/>
        <w:contextualSpacing/>
        <w:rPr>
          <w:rFonts w:asciiTheme="minorHAnsi" w:eastAsiaTheme="minorHAnsi" w:hAnsiTheme="minorHAnsi" w:cstheme="minorBidi"/>
          <w:sz w:val="24"/>
          <w:szCs w:val="24"/>
        </w:rPr>
      </w:pPr>
    </w:p>
    <w:p w:rsidR="00C56145" w:rsidRPr="00684E81" w:rsidRDefault="00C56145" w:rsidP="00C56145">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color w:val="000000" w:themeColor="text1"/>
          <w:sz w:val="24"/>
          <w:szCs w:val="24"/>
        </w:rPr>
        <w:t>*</w:t>
      </w:r>
      <w:r>
        <w:rPr>
          <w:rFonts w:asciiTheme="minorHAnsi" w:eastAsiaTheme="minorHAnsi" w:hAnsiTheme="minorHAnsi" w:cstheme="minorBidi"/>
          <w:sz w:val="24"/>
          <w:szCs w:val="24"/>
        </w:rPr>
        <w:t>Effectuer des i</w:t>
      </w:r>
      <w:r w:rsidRPr="00684E81">
        <w:rPr>
          <w:rFonts w:asciiTheme="minorHAnsi" w:eastAsiaTheme="minorHAnsi" w:hAnsiTheme="minorHAnsi" w:cstheme="minorBidi"/>
          <w:sz w:val="24"/>
          <w:szCs w:val="24"/>
        </w:rPr>
        <w:t>ntervention</w:t>
      </w:r>
      <w:r>
        <w:rPr>
          <w:rFonts w:asciiTheme="minorHAnsi" w:eastAsiaTheme="minorHAnsi" w:hAnsiTheme="minorHAnsi" w:cstheme="minorBidi"/>
          <w:sz w:val="24"/>
          <w:szCs w:val="24"/>
        </w:rPr>
        <w:t>s systématiques</w:t>
      </w:r>
      <w:r w:rsidRPr="00684E81">
        <w:rPr>
          <w:rFonts w:asciiTheme="minorHAnsi" w:eastAsiaTheme="minorHAnsi" w:hAnsiTheme="minorHAnsi" w:cstheme="minorBidi"/>
          <w:sz w:val="24"/>
          <w:szCs w:val="24"/>
        </w:rPr>
        <w:t xml:space="preserve"> auprès des élèves concernant la violence verbale;</w:t>
      </w:r>
    </w:p>
    <w:p w:rsidR="00C56145" w:rsidRPr="00FE1672" w:rsidRDefault="00C56145" w:rsidP="00FE1672">
      <w:pPr>
        <w:spacing w:after="200" w:line="276" w:lineRule="auto"/>
        <w:contextualSpacing/>
        <w:rPr>
          <w:rFonts w:asciiTheme="minorHAnsi" w:eastAsiaTheme="minorHAnsi" w:hAnsiTheme="minorHAnsi" w:cstheme="minorBidi"/>
          <w:sz w:val="24"/>
          <w:szCs w:val="24"/>
        </w:rPr>
      </w:pPr>
    </w:p>
    <w:p w:rsidR="00C56145" w:rsidRDefault="00C56145" w:rsidP="00C56145">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Pr="00684E81">
        <w:rPr>
          <w:rFonts w:asciiTheme="minorHAnsi" w:eastAsiaTheme="minorHAnsi" w:hAnsiTheme="minorHAnsi" w:cstheme="minorBidi"/>
          <w:sz w:val="24"/>
          <w:szCs w:val="24"/>
        </w:rPr>
        <w:t>Dépliant remis aux parents lors de l’envoi des bulletins;</w:t>
      </w:r>
    </w:p>
    <w:p w:rsidR="00C56145" w:rsidRDefault="00C56145" w:rsidP="00BE201B">
      <w:pPr>
        <w:spacing w:after="200" w:line="276" w:lineRule="auto"/>
        <w:contextualSpacing/>
        <w:rPr>
          <w:rFonts w:asciiTheme="minorHAnsi" w:eastAsiaTheme="minorHAnsi" w:hAnsiTheme="minorHAnsi" w:cstheme="minorBidi"/>
          <w:sz w:val="24"/>
          <w:szCs w:val="24"/>
        </w:rPr>
      </w:pPr>
    </w:p>
    <w:p w:rsidR="00C56145" w:rsidRPr="00684E81" w:rsidRDefault="00C56145" w:rsidP="00C56145">
      <w:pPr>
        <w:spacing w:after="200" w:line="276" w:lineRule="auto"/>
        <w:ind w:left="720"/>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*Animation prévue pour chaque niveau en lien avec la bienveillance;</w:t>
      </w:r>
    </w:p>
    <w:p w:rsidR="00A374B6" w:rsidRPr="00930EE4" w:rsidRDefault="00A374B6" w:rsidP="009918FE">
      <w:pPr>
        <w:ind w:left="272" w:right="720"/>
        <w:jc w:val="both"/>
        <w:rPr>
          <w:i/>
        </w:rPr>
      </w:pPr>
    </w:p>
    <w:p w:rsidR="00D17A8C" w:rsidRDefault="00D17A8C" w:rsidP="00D17A8C">
      <w:pPr>
        <w:rPr>
          <w:rFonts w:asciiTheme="minorHAnsi" w:hAnsiTheme="minorHAnsi"/>
          <w:sz w:val="24"/>
          <w:szCs w:val="24"/>
        </w:rPr>
      </w:pPr>
    </w:p>
    <w:p w:rsidR="00930EE4" w:rsidRPr="00C56145" w:rsidRDefault="00D17A8C" w:rsidP="00C6697D">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b/>
          <w:i/>
          <w:sz w:val="24"/>
          <w:szCs w:val="24"/>
        </w:rPr>
      </w:pPr>
      <w:r w:rsidRPr="00C56145">
        <w:rPr>
          <w:rFonts w:asciiTheme="minorHAnsi" w:hAnsiTheme="minorHAnsi" w:cstheme="minorHAnsi"/>
          <w:b/>
          <w:sz w:val="24"/>
          <w:szCs w:val="24"/>
        </w:rPr>
        <w:t>3.</w:t>
      </w:r>
      <w:r w:rsidR="00D864DD" w:rsidRPr="00C56145">
        <w:rPr>
          <w:rFonts w:asciiTheme="minorHAnsi" w:hAnsiTheme="minorHAnsi" w:cstheme="minorHAnsi"/>
          <w:b/>
          <w:sz w:val="24"/>
          <w:szCs w:val="24"/>
        </w:rPr>
        <w:t>L</w:t>
      </w:r>
      <w:r w:rsidR="00A374B6" w:rsidRPr="00C56145">
        <w:rPr>
          <w:rFonts w:asciiTheme="minorHAnsi" w:hAnsiTheme="minorHAnsi" w:cstheme="minorHAnsi"/>
          <w:b/>
          <w:sz w:val="24"/>
          <w:szCs w:val="24"/>
        </w:rPr>
        <w:t>es mesures visant à favoriser la collaboration des parents à la lutte contre l’intimidation et la violence et à l’établissement d’un milieu d’apprentissage sain et sécuritaire</w:t>
      </w:r>
      <w:r w:rsidR="00930EE4" w:rsidRPr="00C56145">
        <w:rPr>
          <w:rFonts w:asciiTheme="minorHAnsi" w:hAnsiTheme="minorHAnsi" w:cstheme="minorHAnsi"/>
          <w:b/>
          <w:i/>
          <w:sz w:val="24"/>
          <w:szCs w:val="24"/>
        </w:rPr>
        <w:t>.</w:t>
      </w:r>
    </w:p>
    <w:p w:rsidR="00A374B6" w:rsidRPr="009918FE" w:rsidRDefault="00A374B6" w:rsidP="009918FE">
      <w:pPr>
        <w:spacing w:before="120"/>
        <w:ind w:left="270" w:right="720"/>
        <w:jc w:val="both"/>
        <w:rPr>
          <w:i/>
          <w:sz w:val="20"/>
          <w:szCs w:val="20"/>
        </w:rPr>
      </w:pPr>
    </w:p>
    <w:p w:rsidR="00D17A8C" w:rsidRPr="00E649F4" w:rsidRDefault="00D17A8C" w:rsidP="00D17A8C">
      <w:pPr>
        <w:spacing w:after="200" w:line="276" w:lineRule="auto"/>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Pr="00E649F4">
        <w:rPr>
          <w:rFonts w:asciiTheme="minorHAnsi" w:eastAsiaTheme="minorHAnsi" w:hAnsiTheme="minorHAnsi" w:cstheme="minorBidi"/>
          <w:sz w:val="24"/>
          <w:szCs w:val="24"/>
        </w:rPr>
        <w:t>Appels systématique</w:t>
      </w:r>
      <w:r w:rsidR="00253B1E">
        <w:rPr>
          <w:rFonts w:asciiTheme="minorHAnsi" w:eastAsiaTheme="minorHAnsi" w:hAnsiTheme="minorHAnsi" w:cstheme="minorBidi"/>
          <w:sz w:val="24"/>
          <w:szCs w:val="24"/>
        </w:rPr>
        <w:t>s</w:t>
      </w:r>
      <w:r w:rsidRPr="00E649F4">
        <w:rPr>
          <w:rFonts w:asciiTheme="minorHAnsi" w:eastAsiaTheme="minorHAnsi" w:hAnsiTheme="minorHAnsi" w:cstheme="minorBidi"/>
          <w:sz w:val="24"/>
          <w:szCs w:val="24"/>
        </w:rPr>
        <w:t xml:space="preserve"> aux parents des élèves intimidés ou intimidateurs;</w:t>
      </w:r>
    </w:p>
    <w:p w:rsidR="00E649F4" w:rsidRPr="00E649F4" w:rsidRDefault="00D17A8C" w:rsidP="00D17A8C">
      <w:pPr>
        <w:spacing w:after="200" w:line="276" w:lineRule="auto"/>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Pr="00E649F4">
        <w:rPr>
          <w:rFonts w:asciiTheme="minorHAnsi" w:eastAsiaTheme="minorHAnsi" w:hAnsiTheme="minorHAnsi" w:cstheme="minorBidi"/>
          <w:sz w:val="24"/>
          <w:szCs w:val="24"/>
        </w:rPr>
        <w:t>Informations pertinentes dans</w:t>
      </w:r>
      <w:r w:rsidR="008E0E7A">
        <w:rPr>
          <w:rFonts w:asciiTheme="minorHAnsi" w:eastAsiaTheme="minorHAnsi" w:hAnsiTheme="minorHAnsi" w:cstheme="minorBidi"/>
          <w:sz w:val="24"/>
          <w:szCs w:val="24"/>
        </w:rPr>
        <w:t xml:space="preserve"> le dépliant envoyé aux parents;</w:t>
      </w:r>
    </w:p>
    <w:p w:rsidR="00D17A8C" w:rsidRDefault="00D17A8C" w:rsidP="00D17A8C">
      <w:pPr>
        <w:spacing w:after="200" w:line="276" w:lineRule="auto"/>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Pr="00E649F4">
        <w:rPr>
          <w:rFonts w:asciiTheme="minorHAnsi" w:eastAsiaTheme="minorHAnsi" w:hAnsiTheme="minorHAnsi" w:cstheme="minorBidi"/>
          <w:sz w:val="24"/>
          <w:szCs w:val="24"/>
        </w:rPr>
        <w:t>Faire savoir aux parents qu’ils doivent communiquer avec l’école si leur enfant est intimidé ou intimidateur</w:t>
      </w:r>
      <w:r>
        <w:rPr>
          <w:rFonts w:asciiTheme="minorHAnsi" w:eastAsiaTheme="minorHAnsi" w:hAnsiTheme="minorHAnsi" w:cstheme="minorBidi"/>
          <w:sz w:val="24"/>
          <w:szCs w:val="24"/>
        </w:rPr>
        <w:t xml:space="preserve"> via </w:t>
      </w:r>
      <w:r w:rsidR="00BE201B">
        <w:rPr>
          <w:rFonts w:asciiTheme="minorHAnsi" w:eastAsiaTheme="minorHAnsi" w:hAnsiTheme="minorHAnsi" w:cstheme="minorBidi"/>
          <w:sz w:val="24"/>
          <w:szCs w:val="24"/>
        </w:rPr>
        <w:t>le dépliant</w:t>
      </w:r>
      <w:r w:rsidRPr="00E649F4">
        <w:rPr>
          <w:rFonts w:asciiTheme="minorHAnsi" w:eastAsiaTheme="minorHAnsi" w:hAnsiTheme="minorHAnsi" w:cstheme="minorBidi"/>
          <w:sz w:val="24"/>
          <w:szCs w:val="24"/>
        </w:rPr>
        <w:t xml:space="preserve">; </w:t>
      </w:r>
    </w:p>
    <w:p w:rsidR="00A374B6" w:rsidRDefault="00D17A8C" w:rsidP="00D17A8C">
      <w:pPr>
        <w:spacing w:after="200" w:line="276" w:lineRule="auto"/>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Pr="00E649F4">
        <w:rPr>
          <w:rFonts w:asciiTheme="minorHAnsi" w:eastAsiaTheme="minorHAnsi" w:hAnsiTheme="minorHAnsi" w:cstheme="minorBidi"/>
          <w:sz w:val="24"/>
          <w:szCs w:val="24"/>
        </w:rPr>
        <w:t>Rappels fréquents aux parents concernant le mécanisme de dénonciation en place.</w:t>
      </w:r>
    </w:p>
    <w:p w:rsidR="008E0E7A" w:rsidRDefault="008E0E7A" w:rsidP="00D17A8C">
      <w:pPr>
        <w:spacing w:after="200" w:line="276" w:lineRule="auto"/>
        <w:ind w:left="720"/>
        <w:rPr>
          <w:rFonts w:asciiTheme="minorHAnsi" w:eastAsiaTheme="minorHAnsi" w:hAnsiTheme="minorHAnsi" w:cstheme="minorBidi"/>
          <w:sz w:val="24"/>
          <w:szCs w:val="24"/>
        </w:rPr>
      </w:pPr>
    </w:p>
    <w:p w:rsidR="008E0E7A" w:rsidRDefault="008E0E7A" w:rsidP="00D17A8C">
      <w:pPr>
        <w:spacing w:after="200" w:line="276" w:lineRule="auto"/>
        <w:ind w:left="720"/>
        <w:rPr>
          <w:rFonts w:asciiTheme="minorHAnsi" w:eastAsiaTheme="minorHAnsi" w:hAnsiTheme="minorHAnsi" w:cstheme="minorBidi"/>
          <w:sz w:val="24"/>
          <w:szCs w:val="24"/>
        </w:rPr>
      </w:pPr>
    </w:p>
    <w:p w:rsidR="008E0E7A" w:rsidRDefault="008E0E7A" w:rsidP="00D17A8C">
      <w:pPr>
        <w:spacing w:after="200" w:line="276" w:lineRule="auto"/>
        <w:ind w:left="720"/>
        <w:rPr>
          <w:rFonts w:asciiTheme="minorHAnsi" w:eastAsiaTheme="minorHAnsi" w:hAnsiTheme="minorHAnsi" w:cstheme="minorBidi"/>
          <w:sz w:val="24"/>
          <w:szCs w:val="24"/>
        </w:rPr>
      </w:pPr>
    </w:p>
    <w:p w:rsidR="008E0E7A" w:rsidRPr="00D17A8C" w:rsidRDefault="008E0E7A" w:rsidP="00D17A8C">
      <w:pPr>
        <w:spacing w:after="200" w:line="276" w:lineRule="auto"/>
        <w:ind w:left="720"/>
        <w:rPr>
          <w:rFonts w:asciiTheme="minorHAnsi" w:eastAsiaTheme="minorHAnsi" w:hAnsiTheme="minorHAnsi" w:cstheme="minorBidi"/>
          <w:sz w:val="24"/>
          <w:szCs w:val="24"/>
        </w:rPr>
      </w:pPr>
    </w:p>
    <w:p w:rsidR="0039272B" w:rsidRPr="00524BA1" w:rsidRDefault="0039272B" w:rsidP="00A374B6">
      <w:pPr>
        <w:rPr>
          <w:rFonts w:asciiTheme="minorHAnsi" w:hAnsiTheme="minorHAnsi"/>
          <w:b/>
          <w:sz w:val="24"/>
          <w:szCs w:val="24"/>
        </w:rPr>
      </w:pPr>
    </w:p>
    <w:p w:rsidR="00D864DD" w:rsidRPr="00C56145" w:rsidRDefault="00D864DD" w:rsidP="00C6697D">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i/>
        </w:rPr>
      </w:pPr>
      <w:r w:rsidRPr="00C56145">
        <w:rPr>
          <w:rFonts w:asciiTheme="minorHAnsi" w:hAnsiTheme="minorHAnsi" w:cstheme="minorHAnsi"/>
          <w:b/>
          <w:sz w:val="24"/>
          <w:szCs w:val="24"/>
        </w:rPr>
        <w:t>4.</w:t>
      </w:r>
      <w:r w:rsidR="00D17A8C" w:rsidRPr="00C56145">
        <w:rPr>
          <w:rFonts w:asciiTheme="minorHAnsi" w:hAnsiTheme="minorHAnsi" w:cstheme="minorHAnsi"/>
          <w:b/>
          <w:sz w:val="24"/>
          <w:szCs w:val="24"/>
        </w:rPr>
        <w:t xml:space="preserve"> </w:t>
      </w:r>
      <w:r w:rsidR="00A374B6" w:rsidRPr="00C56145">
        <w:rPr>
          <w:rFonts w:asciiTheme="minorHAnsi" w:hAnsiTheme="minorHAnsi" w:cstheme="minorHAnsi"/>
          <w:b/>
          <w:sz w:val="24"/>
          <w:szCs w:val="24"/>
        </w:rPr>
        <w:t>Modalités pour effectuer un signalement ou pour formuler une plainte</w:t>
      </w:r>
      <w:r w:rsidR="00E649F4" w:rsidRPr="00C56145">
        <w:rPr>
          <w:rFonts w:asciiTheme="minorHAnsi" w:hAnsiTheme="minorHAnsi" w:cstheme="minorHAnsi"/>
          <w:b/>
          <w:sz w:val="24"/>
          <w:szCs w:val="24"/>
        </w:rPr>
        <w:t xml:space="preserve"> concernant un acte d’intimidation ou de violence et, de façon plus particulière, celles applicables pour dénoncer une utilisation de médias sociaux ou de technologies de communication à des fins de cyber</w:t>
      </w:r>
      <w:r w:rsidR="00AA75F2">
        <w:rPr>
          <w:rFonts w:asciiTheme="minorHAnsi" w:hAnsiTheme="minorHAnsi" w:cstheme="minorHAnsi"/>
          <w:b/>
          <w:sz w:val="24"/>
          <w:szCs w:val="24"/>
        </w:rPr>
        <w:t>-</w:t>
      </w:r>
      <w:r w:rsidR="00E649F4" w:rsidRPr="00C56145">
        <w:rPr>
          <w:rFonts w:asciiTheme="minorHAnsi" w:hAnsiTheme="minorHAnsi" w:cstheme="minorHAnsi"/>
          <w:b/>
          <w:sz w:val="24"/>
          <w:szCs w:val="24"/>
        </w:rPr>
        <w:t xml:space="preserve"> intimidation </w:t>
      </w:r>
    </w:p>
    <w:p w:rsidR="00D864DD" w:rsidRDefault="00D864DD" w:rsidP="00E649F4">
      <w:pPr>
        <w:ind w:right="4"/>
        <w:jc w:val="both"/>
        <w:rPr>
          <w:sz w:val="24"/>
          <w:szCs w:val="24"/>
        </w:rPr>
      </w:pPr>
    </w:p>
    <w:p w:rsidR="00D864DD" w:rsidRPr="00C56145" w:rsidRDefault="00D864DD" w:rsidP="00FE1672">
      <w:pPr>
        <w:pStyle w:val="Paragraphedeliste"/>
        <w:spacing w:after="200" w:line="276" w:lineRule="auto"/>
        <w:rPr>
          <w:rFonts w:asciiTheme="minorHAnsi" w:eastAsiaTheme="minorHAnsi" w:hAnsiTheme="minorHAnsi" w:cstheme="minorHAnsi"/>
          <w:sz w:val="24"/>
          <w:szCs w:val="24"/>
        </w:rPr>
      </w:pPr>
      <w:r w:rsidRPr="00C56145">
        <w:rPr>
          <w:rFonts w:asciiTheme="minorHAnsi" w:hAnsiTheme="minorHAnsi" w:cstheme="minorHAnsi"/>
          <w:sz w:val="24"/>
          <w:szCs w:val="24"/>
        </w:rPr>
        <w:t xml:space="preserve">* </w:t>
      </w:r>
      <w:r w:rsidRPr="00C56145">
        <w:rPr>
          <w:rFonts w:asciiTheme="minorHAnsi" w:eastAsiaTheme="minorHAnsi" w:hAnsiTheme="minorHAnsi" w:cstheme="minorHAnsi"/>
          <w:sz w:val="24"/>
          <w:szCs w:val="24"/>
        </w:rPr>
        <w:t>Les directions peuvent être contactées à tout moment pour recevoir un signalement ou une plainte;</w:t>
      </w:r>
    </w:p>
    <w:p w:rsidR="00D864DD" w:rsidRPr="00C56145" w:rsidRDefault="00D864DD" w:rsidP="00D864DD">
      <w:pPr>
        <w:spacing w:after="200" w:line="276" w:lineRule="auto"/>
        <w:ind w:left="720"/>
        <w:contextualSpacing/>
        <w:rPr>
          <w:rFonts w:asciiTheme="minorHAnsi" w:eastAsiaTheme="minorHAnsi" w:hAnsiTheme="minorHAnsi" w:cstheme="minorHAnsi"/>
          <w:sz w:val="24"/>
          <w:szCs w:val="24"/>
        </w:rPr>
      </w:pPr>
      <w:r w:rsidRPr="00C56145">
        <w:rPr>
          <w:rFonts w:asciiTheme="minorHAnsi" w:eastAsiaTheme="minorHAnsi" w:hAnsiTheme="minorHAnsi" w:cstheme="minorHAnsi"/>
          <w:sz w:val="24"/>
          <w:szCs w:val="24"/>
        </w:rPr>
        <w:t>*Les élèves peuvent solliciter l’aide des intervenants de l’école à tout moment;</w:t>
      </w:r>
    </w:p>
    <w:p w:rsidR="00D864DD" w:rsidRPr="00C56145" w:rsidRDefault="00D864DD" w:rsidP="00FE1672">
      <w:pPr>
        <w:spacing w:after="200" w:line="276" w:lineRule="auto"/>
        <w:contextualSpacing/>
        <w:rPr>
          <w:rFonts w:asciiTheme="minorHAnsi" w:eastAsiaTheme="minorHAnsi" w:hAnsiTheme="minorHAnsi" w:cstheme="minorHAnsi"/>
          <w:sz w:val="24"/>
          <w:szCs w:val="24"/>
        </w:rPr>
      </w:pPr>
    </w:p>
    <w:p w:rsidR="00D864DD" w:rsidRPr="00C56145" w:rsidRDefault="00AA75F2" w:rsidP="00D864DD">
      <w:pPr>
        <w:spacing w:after="200" w:line="276" w:lineRule="auto"/>
        <w:ind w:left="72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*Le personnel enseignant doi</w:t>
      </w:r>
      <w:r w:rsidR="00D864DD" w:rsidRPr="00C56145">
        <w:rPr>
          <w:rFonts w:asciiTheme="minorHAnsi" w:eastAsiaTheme="minorHAnsi" w:hAnsiTheme="minorHAnsi" w:cstheme="minorHAnsi"/>
          <w:sz w:val="24"/>
          <w:szCs w:val="24"/>
        </w:rPr>
        <w:t xml:space="preserve">t accompagner l’élève </w:t>
      </w:r>
      <w:r>
        <w:rPr>
          <w:rFonts w:asciiTheme="minorHAnsi" w:eastAsiaTheme="minorHAnsi" w:hAnsiTheme="minorHAnsi" w:cstheme="minorHAnsi"/>
          <w:sz w:val="24"/>
          <w:szCs w:val="24"/>
        </w:rPr>
        <w:t>afin de</w:t>
      </w:r>
      <w:r w:rsidR="00D864DD" w:rsidRPr="00C56145">
        <w:rPr>
          <w:rFonts w:asciiTheme="minorHAnsi" w:eastAsiaTheme="minorHAnsi" w:hAnsiTheme="minorHAnsi" w:cstheme="minorHAnsi"/>
          <w:sz w:val="24"/>
          <w:szCs w:val="24"/>
        </w:rPr>
        <w:t xml:space="preserve"> recevoir l’aide requise.</w:t>
      </w:r>
    </w:p>
    <w:p w:rsidR="00D864DD" w:rsidRPr="00D864DD" w:rsidRDefault="00D864DD" w:rsidP="00D864DD">
      <w:pPr>
        <w:spacing w:after="200" w:line="276" w:lineRule="auto"/>
        <w:contextualSpacing/>
        <w:rPr>
          <w:rFonts w:ascii="Arial" w:eastAsiaTheme="minorHAnsi" w:hAnsi="Arial" w:cs="Arial"/>
          <w:sz w:val="24"/>
          <w:szCs w:val="24"/>
        </w:rPr>
      </w:pPr>
    </w:p>
    <w:p w:rsidR="00A374B6" w:rsidRPr="00196E0C" w:rsidRDefault="00A374B6" w:rsidP="00A374B6">
      <w:pPr>
        <w:rPr>
          <w:rFonts w:asciiTheme="minorHAnsi" w:hAnsiTheme="minorHAnsi"/>
          <w:szCs w:val="24"/>
        </w:rPr>
      </w:pPr>
    </w:p>
    <w:p w:rsidR="00A374B6" w:rsidRPr="00C56145" w:rsidRDefault="00D864DD" w:rsidP="00E60C27">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b/>
          <w:sz w:val="24"/>
          <w:szCs w:val="24"/>
          <w:u w:val="single"/>
        </w:rPr>
      </w:pPr>
      <w:r w:rsidRPr="00C56145">
        <w:rPr>
          <w:rFonts w:asciiTheme="minorHAnsi" w:hAnsiTheme="minorHAnsi" w:cstheme="minorHAnsi"/>
          <w:b/>
          <w:sz w:val="24"/>
          <w:szCs w:val="24"/>
        </w:rPr>
        <w:t>5.</w:t>
      </w:r>
      <w:r w:rsidR="00D17A8C" w:rsidRPr="00C56145">
        <w:rPr>
          <w:rFonts w:asciiTheme="minorHAnsi" w:hAnsiTheme="minorHAnsi" w:cstheme="minorHAnsi"/>
          <w:b/>
          <w:sz w:val="24"/>
          <w:szCs w:val="24"/>
        </w:rPr>
        <w:t xml:space="preserve"> L</w:t>
      </w:r>
      <w:r w:rsidR="00A374B6" w:rsidRPr="00C56145">
        <w:rPr>
          <w:rFonts w:asciiTheme="minorHAnsi" w:hAnsiTheme="minorHAnsi" w:cstheme="minorHAnsi"/>
          <w:b/>
          <w:sz w:val="24"/>
          <w:szCs w:val="24"/>
        </w:rPr>
        <w:t xml:space="preserve">es actions qui doivent être prises lorsqu’un acte d’intimidation ou de violence est constaté par un élève, un enseignant, un autre membre du personnel de l’école ou par quelque autre personne. </w:t>
      </w:r>
    </w:p>
    <w:p w:rsidR="001133B1" w:rsidRDefault="001133B1" w:rsidP="001133B1">
      <w:pPr>
        <w:spacing w:after="60"/>
        <w:jc w:val="both"/>
        <w:rPr>
          <w:i/>
          <w:sz w:val="20"/>
          <w:szCs w:val="20"/>
        </w:rPr>
      </w:pPr>
    </w:p>
    <w:p w:rsidR="001133B1" w:rsidRPr="00BE201B" w:rsidRDefault="00AA75F2" w:rsidP="00BE201B">
      <w:pPr>
        <w:spacing w:after="200" w:line="276"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Les directions et</w:t>
      </w:r>
      <w:r w:rsidR="001133B1" w:rsidRPr="00BE201B">
        <w:rPr>
          <w:rFonts w:asciiTheme="minorHAnsi" w:eastAsiaTheme="minorHAnsi" w:hAnsiTheme="minorHAnsi" w:cstheme="minorHAnsi"/>
          <w:sz w:val="24"/>
          <w:szCs w:val="24"/>
        </w:rPr>
        <w:t xml:space="preserve"> les intervenantes de l’école sont responsables de recevoir les élèves impliqués dans une situation d’intimidation (victimes et intimidateurs);</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Prendre connaissance du signalement.</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 xml:space="preserve">Rencontrer </w:t>
      </w:r>
      <w:r>
        <w:rPr>
          <w:rFonts w:asciiTheme="minorHAnsi" w:hAnsiTheme="minorHAnsi"/>
          <w:sz w:val="24"/>
          <w:szCs w:val="24"/>
        </w:rPr>
        <w:t>les élèves impliqué</w:t>
      </w:r>
      <w:r w:rsidRPr="00BE201B">
        <w:rPr>
          <w:rFonts w:asciiTheme="minorHAnsi" w:hAnsiTheme="minorHAnsi"/>
          <w:sz w:val="24"/>
          <w:szCs w:val="24"/>
        </w:rPr>
        <w:t>s dans la situation (victime, témoin, auteur).</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Faire une évaluation approfondie de la situation afin de déterminer s’il s’agit de violence ou d’intimidation.</w:t>
      </w:r>
      <w:r>
        <w:rPr>
          <w:rFonts w:asciiTheme="minorHAnsi" w:hAnsiTheme="minorHAnsi"/>
          <w:sz w:val="24"/>
          <w:szCs w:val="24"/>
        </w:rPr>
        <w:t xml:space="preserve"> </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Contacter les parents pour les informer de la situation.</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Appliquer les mesures de soutien et d’encadrement.</w:t>
      </w:r>
    </w:p>
    <w:p w:rsidR="00BE201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Faire une rétroaction à la personne qui a signalé la situation.</w:t>
      </w:r>
    </w:p>
    <w:p w:rsidR="0039272B" w:rsidRPr="00BE201B" w:rsidRDefault="00BE201B" w:rsidP="00BE201B">
      <w:pPr>
        <w:pStyle w:val="Paragraphedeliste"/>
        <w:spacing w:after="60"/>
        <w:ind w:left="360"/>
        <w:contextualSpacing w:val="0"/>
        <w:jc w:val="both"/>
        <w:rPr>
          <w:rFonts w:asciiTheme="minorHAnsi" w:hAnsiTheme="minorHAnsi"/>
          <w:sz w:val="24"/>
          <w:szCs w:val="24"/>
        </w:rPr>
      </w:pPr>
      <w:r>
        <w:rPr>
          <w:rFonts w:asciiTheme="minorHAnsi" w:hAnsiTheme="minorHAnsi"/>
          <w:sz w:val="24"/>
          <w:szCs w:val="24"/>
        </w:rPr>
        <w:t>*</w:t>
      </w:r>
      <w:r w:rsidRPr="00BE201B">
        <w:rPr>
          <w:rFonts w:asciiTheme="minorHAnsi" w:hAnsiTheme="minorHAnsi"/>
          <w:sz w:val="24"/>
          <w:szCs w:val="24"/>
        </w:rPr>
        <w:t>Consigner les informations dans le SPI.</w:t>
      </w:r>
      <w:r>
        <w:rPr>
          <w:rFonts w:asciiTheme="minorHAnsi" w:hAnsiTheme="minorHAnsi"/>
          <w:sz w:val="24"/>
          <w:szCs w:val="24"/>
        </w:rPr>
        <w:t xml:space="preserve"> </w:t>
      </w:r>
    </w:p>
    <w:p w:rsidR="0039272B" w:rsidRDefault="0039272B" w:rsidP="008B6689">
      <w:pPr>
        <w:pStyle w:val="Paragraphedeliste"/>
        <w:spacing w:after="60"/>
        <w:ind w:left="360"/>
        <w:contextualSpacing w:val="0"/>
        <w:jc w:val="both"/>
        <w:rPr>
          <w:rFonts w:asciiTheme="minorHAnsi" w:hAnsiTheme="minorHAnsi"/>
          <w:szCs w:val="24"/>
        </w:rPr>
      </w:pPr>
    </w:p>
    <w:p w:rsidR="00A374B6" w:rsidRPr="00FE1672" w:rsidRDefault="001133B1" w:rsidP="00E60C27">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b/>
          <w:sz w:val="24"/>
          <w:szCs w:val="24"/>
        </w:rPr>
      </w:pPr>
      <w:r w:rsidRPr="00FE1672">
        <w:rPr>
          <w:rFonts w:asciiTheme="minorHAnsi" w:hAnsiTheme="minorHAnsi" w:cstheme="minorHAnsi"/>
          <w:b/>
          <w:sz w:val="24"/>
          <w:szCs w:val="24"/>
        </w:rPr>
        <w:t>6.</w:t>
      </w:r>
      <w:r w:rsidR="00D17A8C" w:rsidRPr="00FE1672">
        <w:rPr>
          <w:rFonts w:asciiTheme="minorHAnsi" w:hAnsiTheme="minorHAnsi" w:cstheme="minorHAnsi"/>
          <w:b/>
          <w:sz w:val="24"/>
          <w:szCs w:val="24"/>
        </w:rPr>
        <w:t xml:space="preserve"> L</w:t>
      </w:r>
      <w:r w:rsidR="00A374B6" w:rsidRPr="00FE1672">
        <w:rPr>
          <w:rFonts w:asciiTheme="minorHAnsi" w:hAnsiTheme="minorHAnsi" w:cstheme="minorHAnsi"/>
          <w:b/>
          <w:sz w:val="24"/>
          <w:szCs w:val="24"/>
        </w:rPr>
        <w:t>es mesures visant à assurer la confidentialité de tout signalement et de toute plainte concernant un acte d’intimidation ou de violence.</w:t>
      </w:r>
    </w:p>
    <w:p w:rsidR="00A374B6" w:rsidRPr="001133B1" w:rsidRDefault="001133B1" w:rsidP="001133B1">
      <w:pPr>
        <w:spacing w:before="120"/>
        <w:ind w:left="270"/>
        <w:jc w:val="both"/>
        <w:rPr>
          <w:sz w:val="24"/>
          <w:szCs w:val="24"/>
        </w:rPr>
      </w:pPr>
      <w:r w:rsidRPr="00D46557">
        <w:rPr>
          <w:sz w:val="24"/>
          <w:szCs w:val="24"/>
        </w:rPr>
        <w:t xml:space="preserve"> </w:t>
      </w:r>
    </w:p>
    <w:p w:rsidR="001133B1" w:rsidRPr="00C56145" w:rsidRDefault="00D17A8C" w:rsidP="00BE201B">
      <w:pPr>
        <w:spacing w:after="200" w:line="276" w:lineRule="auto"/>
        <w:ind w:left="720"/>
        <w:contextualSpacing/>
        <w:rPr>
          <w:rFonts w:asciiTheme="minorHAnsi" w:eastAsiaTheme="minorHAnsi" w:hAnsiTheme="minorHAnsi" w:cstheme="minorHAnsi"/>
          <w:sz w:val="24"/>
          <w:szCs w:val="24"/>
        </w:rPr>
      </w:pPr>
      <w:r w:rsidRPr="00C56145">
        <w:rPr>
          <w:rFonts w:asciiTheme="minorHAnsi" w:eastAsiaTheme="minorHAnsi" w:hAnsiTheme="minorHAnsi" w:cstheme="minorHAnsi"/>
          <w:sz w:val="24"/>
          <w:szCs w:val="24"/>
        </w:rPr>
        <w:t>*</w:t>
      </w:r>
      <w:r w:rsidR="001133B1" w:rsidRPr="00C56145">
        <w:rPr>
          <w:rFonts w:asciiTheme="minorHAnsi" w:eastAsiaTheme="minorHAnsi" w:hAnsiTheme="minorHAnsi" w:cstheme="minorHAnsi"/>
          <w:sz w:val="24"/>
          <w:szCs w:val="24"/>
        </w:rPr>
        <w:t>Aucune action prise sans le consentement des victimes;</w:t>
      </w:r>
    </w:p>
    <w:p w:rsidR="001133B1" w:rsidRDefault="00D17A8C" w:rsidP="00D17A8C">
      <w:pPr>
        <w:spacing w:after="200" w:line="276" w:lineRule="auto"/>
        <w:ind w:left="720"/>
        <w:contextualSpacing/>
        <w:rPr>
          <w:rFonts w:asciiTheme="minorHAnsi" w:eastAsiaTheme="minorHAnsi" w:hAnsiTheme="minorHAnsi" w:cstheme="minorHAnsi"/>
          <w:sz w:val="24"/>
          <w:szCs w:val="24"/>
        </w:rPr>
      </w:pPr>
      <w:r w:rsidRPr="00C56145">
        <w:rPr>
          <w:rFonts w:asciiTheme="minorHAnsi" w:eastAsiaTheme="minorHAnsi" w:hAnsiTheme="minorHAnsi" w:cstheme="minorHAnsi"/>
          <w:sz w:val="24"/>
          <w:szCs w:val="24"/>
        </w:rPr>
        <w:t>*</w:t>
      </w:r>
      <w:r w:rsidR="001133B1" w:rsidRPr="00C56145">
        <w:rPr>
          <w:rFonts w:asciiTheme="minorHAnsi" w:eastAsiaTheme="minorHAnsi" w:hAnsiTheme="minorHAnsi" w:cstheme="minorHAnsi"/>
          <w:sz w:val="24"/>
          <w:szCs w:val="24"/>
        </w:rPr>
        <w:t>Moyens mis en place pour que toutes les interventions soient faites dans la plus grande discrétion;</w:t>
      </w:r>
    </w:p>
    <w:p w:rsidR="008E0E7A" w:rsidRDefault="008E0E7A" w:rsidP="00D17A8C">
      <w:pPr>
        <w:spacing w:after="200" w:line="276" w:lineRule="auto"/>
        <w:ind w:left="720"/>
        <w:contextualSpacing/>
        <w:rPr>
          <w:rFonts w:asciiTheme="minorHAnsi" w:eastAsiaTheme="minorHAnsi" w:hAnsiTheme="minorHAnsi" w:cstheme="minorHAnsi"/>
          <w:sz w:val="24"/>
          <w:szCs w:val="24"/>
        </w:rPr>
      </w:pPr>
    </w:p>
    <w:p w:rsidR="008E0E7A" w:rsidRDefault="008E0E7A" w:rsidP="00D17A8C">
      <w:pPr>
        <w:spacing w:after="200" w:line="276" w:lineRule="auto"/>
        <w:ind w:left="720"/>
        <w:contextualSpacing/>
        <w:rPr>
          <w:rFonts w:asciiTheme="minorHAnsi" w:eastAsiaTheme="minorHAnsi" w:hAnsiTheme="minorHAnsi" w:cstheme="minorHAnsi"/>
          <w:sz w:val="24"/>
          <w:szCs w:val="24"/>
        </w:rPr>
      </w:pPr>
    </w:p>
    <w:p w:rsidR="008E0E7A" w:rsidRDefault="008E0E7A" w:rsidP="00D17A8C">
      <w:pPr>
        <w:spacing w:after="200" w:line="276" w:lineRule="auto"/>
        <w:ind w:left="720"/>
        <w:contextualSpacing/>
        <w:rPr>
          <w:rFonts w:asciiTheme="minorHAnsi" w:eastAsiaTheme="minorHAnsi" w:hAnsiTheme="minorHAnsi" w:cstheme="minorHAnsi"/>
          <w:sz w:val="24"/>
          <w:szCs w:val="24"/>
        </w:rPr>
      </w:pPr>
    </w:p>
    <w:p w:rsidR="008E0E7A" w:rsidRDefault="008E0E7A" w:rsidP="00D17A8C">
      <w:pPr>
        <w:spacing w:after="200" w:line="276" w:lineRule="auto"/>
        <w:ind w:left="720"/>
        <w:contextualSpacing/>
        <w:rPr>
          <w:rFonts w:asciiTheme="minorHAnsi" w:eastAsiaTheme="minorHAnsi" w:hAnsiTheme="minorHAnsi" w:cstheme="minorHAnsi"/>
          <w:sz w:val="24"/>
          <w:szCs w:val="24"/>
        </w:rPr>
      </w:pPr>
    </w:p>
    <w:p w:rsidR="00A374B6" w:rsidRDefault="00A374B6" w:rsidP="008B6689">
      <w:pPr>
        <w:rPr>
          <w:rFonts w:asciiTheme="minorHAnsi" w:hAnsiTheme="minorHAnsi"/>
          <w:sz w:val="24"/>
          <w:szCs w:val="24"/>
        </w:rPr>
      </w:pPr>
    </w:p>
    <w:p w:rsidR="00A374B6" w:rsidRPr="00C56145" w:rsidRDefault="001133B1" w:rsidP="00E60C27">
      <w:pPr>
        <w:pBdr>
          <w:top w:val="single" w:sz="4" w:space="1" w:color="auto"/>
          <w:left w:val="single" w:sz="4" w:space="4" w:color="auto"/>
          <w:bottom w:val="single" w:sz="4" w:space="1" w:color="auto"/>
          <w:right w:val="single" w:sz="4" w:space="4" w:color="auto"/>
        </w:pBdr>
        <w:shd w:val="clear" w:color="auto" w:fill="EEECE1" w:themeFill="background2"/>
        <w:rPr>
          <w:rFonts w:asciiTheme="minorHAnsi" w:hAnsiTheme="minorHAnsi" w:cstheme="minorHAnsi"/>
          <w:sz w:val="24"/>
          <w:szCs w:val="24"/>
        </w:rPr>
      </w:pPr>
      <w:r w:rsidRPr="00C56145">
        <w:rPr>
          <w:rFonts w:asciiTheme="minorHAnsi" w:hAnsiTheme="minorHAnsi" w:cstheme="minorHAnsi"/>
          <w:b/>
          <w:sz w:val="24"/>
          <w:szCs w:val="24"/>
        </w:rPr>
        <w:lastRenderedPageBreak/>
        <w:t>7.</w:t>
      </w:r>
      <w:r w:rsidR="00D17A8C" w:rsidRPr="00C56145">
        <w:rPr>
          <w:rFonts w:asciiTheme="minorHAnsi" w:hAnsiTheme="minorHAnsi" w:cstheme="minorHAnsi"/>
          <w:b/>
          <w:sz w:val="24"/>
          <w:szCs w:val="24"/>
        </w:rPr>
        <w:t xml:space="preserve"> </w:t>
      </w:r>
      <w:r w:rsidR="00A374B6" w:rsidRPr="00C56145">
        <w:rPr>
          <w:rFonts w:asciiTheme="minorHAnsi" w:hAnsiTheme="minorHAnsi" w:cstheme="minorHAnsi"/>
          <w:b/>
          <w:sz w:val="24"/>
          <w:szCs w:val="24"/>
        </w:rPr>
        <w:t xml:space="preserve">Les mesures de soutien ou d’encadrement offertes à un élève victime d’un acte d’intimidation ou de violence ainsi que celles offertes à un témoin ou à l’auteur d’un tel acte. </w:t>
      </w:r>
    </w:p>
    <w:p w:rsidR="00A374B6" w:rsidRDefault="00A374B6" w:rsidP="00830D2E">
      <w:pPr>
        <w:jc w:val="both"/>
        <w:rPr>
          <w:sz w:val="24"/>
          <w:szCs w:val="24"/>
        </w:rPr>
      </w:pPr>
    </w:p>
    <w:p w:rsidR="00A374B6" w:rsidRPr="00127B3E" w:rsidRDefault="00A374B6" w:rsidP="008E0E7A">
      <w:pPr>
        <w:ind w:left="360"/>
        <w:jc w:val="both"/>
        <w:rPr>
          <w:rFonts w:asciiTheme="minorHAnsi" w:hAnsiTheme="minorHAnsi" w:cs="Segoe UI Light"/>
          <w:b/>
          <w:sz w:val="24"/>
          <w:szCs w:val="24"/>
        </w:rPr>
      </w:pPr>
      <w:r w:rsidRPr="00127B3E">
        <w:rPr>
          <w:rFonts w:asciiTheme="minorHAnsi" w:hAnsiTheme="minorHAnsi" w:cs="Segoe UI Light"/>
          <w:b/>
          <w:sz w:val="24"/>
          <w:szCs w:val="24"/>
        </w:rPr>
        <w:t xml:space="preserve">Mesures de soutien pour l’élève victime </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Assurer un climat de bonne foi et de confiance durant les interventions</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Mettre en place les modalités nécessaires pour la sécurité de l’élève victime au besoin</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127B3E">
        <w:rPr>
          <w:rFonts w:asciiTheme="minorHAnsi" w:hAnsiTheme="minorHAnsi" w:cs="Segoe UI Light"/>
          <w:sz w:val="24"/>
          <w:szCs w:val="24"/>
        </w:rPr>
        <w:t>Rencontre avec l’intervenante</w:t>
      </w:r>
      <w:r w:rsidR="00A374B6" w:rsidRPr="00127B3E">
        <w:rPr>
          <w:rFonts w:asciiTheme="minorHAnsi" w:hAnsiTheme="minorHAnsi" w:cs="Segoe UI Light"/>
          <w:sz w:val="24"/>
          <w:szCs w:val="24"/>
        </w:rPr>
        <w:t xml:space="preserve"> scolaire</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Référer à</w:t>
      </w:r>
      <w:r w:rsidRPr="00127B3E">
        <w:rPr>
          <w:rFonts w:asciiTheme="minorHAnsi" w:hAnsiTheme="minorHAnsi" w:cs="Segoe UI Light"/>
          <w:sz w:val="24"/>
          <w:szCs w:val="24"/>
        </w:rPr>
        <w:t xml:space="preserve"> un partenaire externe si besoin</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Assurer le suivi afin de s’assurer que la situation ne se reproduise pas </w:t>
      </w:r>
    </w:p>
    <w:p w:rsidR="00A374B6" w:rsidRPr="00127B3E" w:rsidRDefault="00A374B6" w:rsidP="008E0E7A">
      <w:pPr>
        <w:jc w:val="both"/>
        <w:rPr>
          <w:rFonts w:asciiTheme="minorHAnsi" w:hAnsiTheme="minorHAnsi" w:cs="Segoe UI Light"/>
          <w:sz w:val="24"/>
          <w:szCs w:val="24"/>
        </w:rPr>
      </w:pPr>
    </w:p>
    <w:p w:rsidR="00A374B6" w:rsidRPr="00127B3E" w:rsidRDefault="00A374B6" w:rsidP="008E0E7A">
      <w:pPr>
        <w:ind w:left="360"/>
        <w:jc w:val="both"/>
        <w:rPr>
          <w:rFonts w:asciiTheme="minorHAnsi" w:hAnsiTheme="minorHAnsi" w:cs="Segoe UI Light"/>
          <w:b/>
          <w:sz w:val="24"/>
          <w:szCs w:val="24"/>
        </w:rPr>
      </w:pPr>
      <w:r w:rsidRPr="00127B3E">
        <w:rPr>
          <w:rFonts w:asciiTheme="minorHAnsi" w:hAnsiTheme="minorHAnsi" w:cs="Segoe UI Light"/>
          <w:b/>
          <w:sz w:val="24"/>
          <w:szCs w:val="24"/>
        </w:rPr>
        <w:t xml:space="preserve">Mesures de soutien pour l’élève auteur </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Rencontre avec l’intervenant</w:t>
      </w:r>
      <w:r w:rsidR="00127B3E">
        <w:rPr>
          <w:rFonts w:asciiTheme="minorHAnsi" w:hAnsiTheme="minorHAnsi" w:cs="Segoe UI Light"/>
          <w:sz w:val="24"/>
          <w:szCs w:val="24"/>
        </w:rPr>
        <w:t>e</w:t>
      </w:r>
      <w:r w:rsidR="00A374B6" w:rsidRPr="00127B3E">
        <w:rPr>
          <w:rFonts w:asciiTheme="minorHAnsi" w:hAnsiTheme="minorHAnsi" w:cs="Segoe UI Light"/>
          <w:sz w:val="24"/>
          <w:szCs w:val="24"/>
        </w:rPr>
        <w:t xml:space="preserve"> scolaire</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Convenir des actions pour mettre fin à la situation </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Déterminer avec l’élève et ses parents des engagements à prendre en vue d’empêcher la répétition de tout acte d’intimidation ou de violence.  </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Assurer le suivi afin de s’assurer que la situation ne se reproduise pas </w:t>
      </w:r>
    </w:p>
    <w:p w:rsidR="00A374B6" w:rsidRPr="00127B3E" w:rsidRDefault="00A374B6" w:rsidP="008E0E7A">
      <w:pPr>
        <w:jc w:val="both"/>
        <w:rPr>
          <w:rFonts w:asciiTheme="minorHAnsi" w:hAnsiTheme="minorHAnsi" w:cs="Segoe UI Light"/>
          <w:sz w:val="24"/>
          <w:szCs w:val="24"/>
        </w:rPr>
      </w:pPr>
    </w:p>
    <w:p w:rsidR="00A374B6" w:rsidRPr="00127B3E" w:rsidRDefault="00A374B6" w:rsidP="008E0E7A">
      <w:pPr>
        <w:ind w:left="360"/>
        <w:jc w:val="both"/>
        <w:rPr>
          <w:rFonts w:asciiTheme="minorHAnsi" w:hAnsiTheme="minorHAnsi" w:cs="Segoe UI Light"/>
          <w:b/>
          <w:sz w:val="24"/>
          <w:szCs w:val="24"/>
        </w:rPr>
      </w:pPr>
      <w:r w:rsidRPr="00127B3E">
        <w:rPr>
          <w:rFonts w:asciiTheme="minorHAnsi" w:hAnsiTheme="minorHAnsi" w:cs="Segoe UI Light"/>
          <w:b/>
          <w:sz w:val="24"/>
          <w:szCs w:val="24"/>
        </w:rPr>
        <w:t>Mesures de soutien pour l’élève témoin</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Rencontre avec l’inter</w:t>
      </w:r>
      <w:r w:rsidR="00E60C27" w:rsidRPr="00127B3E">
        <w:rPr>
          <w:rFonts w:asciiTheme="minorHAnsi" w:hAnsiTheme="minorHAnsi" w:cs="Segoe UI Light"/>
          <w:sz w:val="24"/>
          <w:szCs w:val="24"/>
        </w:rPr>
        <w:t>venant</w:t>
      </w:r>
      <w:r w:rsidR="00127B3E">
        <w:rPr>
          <w:rFonts w:asciiTheme="minorHAnsi" w:hAnsiTheme="minorHAnsi" w:cs="Segoe UI Light"/>
          <w:sz w:val="24"/>
          <w:szCs w:val="24"/>
        </w:rPr>
        <w:t>e</w:t>
      </w:r>
      <w:r w:rsidR="00E60C27" w:rsidRPr="00127B3E">
        <w:rPr>
          <w:rFonts w:asciiTheme="minorHAnsi" w:hAnsiTheme="minorHAnsi" w:cs="Segoe UI Light"/>
          <w:sz w:val="24"/>
          <w:szCs w:val="24"/>
        </w:rPr>
        <w:t xml:space="preserve"> scolaire</w:t>
      </w:r>
    </w:p>
    <w:p w:rsidR="00A374B6" w:rsidRPr="00127B3E"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Référer à un partenaire </w:t>
      </w:r>
      <w:r w:rsidR="001133B1" w:rsidRPr="00127B3E">
        <w:rPr>
          <w:rFonts w:asciiTheme="minorHAnsi" w:hAnsiTheme="minorHAnsi" w:cs="Segoe UI Light"/>
          <w:sz w:val="24"/>
          <w:szCs w:val="24"/>
        </w:rPr>
        <w:t xml:space="preserve">externe </w:t>
      </w:r>
      <w:r w:rsidR="00BE201B" w:rsidRPr="00127B3E">
        <w:rPr>
          <w:rFonts w:asciiTheme="minorHAnsi" w:hAnsiTheme="minorHAnsi" w:cs="Segoe UI Light"/>
          <w:sz w:val="24"/>
          <w:szCs w:val="24"/>
        </w:rPr>
        <w:t>si besoin</w:t>
      </w:r>
    </w:p>
    <w:p w:rsidR="00A374B6" w:rsidRDefault="00C56145" w:rsidP="008E0E7A">
      <w:pPr>
        <w:pStyle w:val="Paragraphedeliste"/>
        <w:spacing w:after="40"/>
        <w:ind w:left="547"/>
        <w:contextualSpacing w:val="0"/>
        <w:jc w:val="both"/>
        <w:rPr>
          <w:rFonts w:asciiTheme="minorHAnsi" w:hAnsiTheme="minorHAnsi" w:cs="Segoe UI Light"/>
          <w:sz w:val="24"/>
          <w:szCs w:val="24"/>
        </w:rPr>
      </w:pPr>
      <w:r w:rsidRPr="00127B3E">
        <w:rPr>
          <w:rFonts w:asciiTheme="minorHAnsi" w:hAnsiTheme="minorHAnsi" w:cs="Segoe UI Light"/>
          <w:sz w:val="24"/>
          <w:szCs w:val="24"/>
        </w:rPr>
        <w:t>*</w:t>
      </w:r>
      <w:r w:rsidR="00A374B6" w:rsidRPr="00127B3E">
        <w:rPr>
          <w:rFonts w:asciiTheme="minorHAnsi" w:hAnsiTheme="minorHAnsi" w:cs="Segoe UI Light"/>
          <w:sz w:val="24"/>
          <w:szCs w:val="24"/>
        </w:rPr>
        <w:t xml:space="preserve">Assurer le suivi afin de s’assurer que la situation ne se reproduise pas </w:t>
      </w:r>
    </w:p>
    <w:p w:rsidR="00127B3E" w:rsidRDefault="00127B3E" w:rsidP="008E0E7A">
      <w:pPr>
        <w:pStyle w:val="Paragraphedeliste"/>
        <w:spacing w:after="40"/>
        <w:ind w:left="547"/>
        <w:contextualSpacing w:val="0"/>
        <w:jc w:val="both"/>
        <w:rPr>
          <w:rFonts w:asciiTheme="minorHAnsi" w:hAnsiTheme="minorHAnsi" w:cs="Segoe UI Light"/>
          <w:sz w:val="24"/>
          <w:szCs w:val="24"/>
        </w:rPr>
      </w:pPr>
    </w:p>
    <w:p w:rsidR="00127B3E" w:rsidRPr="00127B3E" w:rsidRDefault="00127B3E" w:rsidP="008E0E7A">
      <w:pPr>
        <w:pStyle w:val="Paragraphedeliste"/>
        <w:spacing w:after="40"/>
        <w:ind w:left="547"/>
        <w:contextualSpacing w:val="0"/>
        <w:jc w:val="both"/>
        <w:rPr>
          <w:rFonts w:asciiTheme="minorHAnsi" w:hAnsiTheme="minorHAnsi" w:cs="Segoe UI Light"/>
          <w:sz w:val="24"/>
          <w:szCs w:val="24"/>
        </w:rPr>
      </w:pPr>
    </w:p>
    <w:p w:rsidR="000511B3" w:rsidRPr="00AA7CE5" w:rsidRDefault="000511B3" w:rsidP="000511B3">
      <w:pPr>
        <w:pStyle w:val="Paragraphedeliste"/>
        <w:spacing w:after="40"/>
        <w:ind w:left="547"/>
        <w:contextualSpacing w:val="0"/>
        <w:jc w:val="both"/>
        <w:rPr>
          <w:rFonts w:asciiTheme="minorHAnsi" w:hAnsiTheme="minorHAnsi" w:cs="Segoe UI Light"/>
          <w:sz w:val="20"/>
        </w:rPr>
      </w:pPr>
    </w:p>
    <w:p w:rsidR="00A374B6" w:rsidRPr="00C56145" w:rsidRDefault="001133B1" w:rsidP="00E60C27">
      <w:pPr>
        <w:pBdr>
          <w:top w:val="single" w:sz="4" w:space="1" w:color="auto"/>
          <w:left w:val="single" w:sz="4" w:space="4" w:color="auto"/>
          <w:bottom w:val="single" w:sz="4" w:space="1" w:color="auto"/>
          <w:right w:val="single" w:sz="4" w:space="4" w:color="auto"/>
        </w:pBdr>
        <w:shd w:val="clear" w:color="auto" w:fill="EEECE1" w:themeFill="background2"/>
        <w:jc w:val="both"/>
        <w:rPr>
          <w:rFonts w:asciiTheme="minorHAnsi" w:hAnsiTheme="minorHAnsi" w:cstheme="minorHAnsi"/>
          <w:b/>
          <w:sz w:val="24"/>
          <w:szCs w:val="24"/>
        </w:rPr>
      </w:pPr>
      <w:r w:rsidRPr="00C56145">
        <w:rPr>
          <w:rFonts w:asciiTheme="minorHAnsi" w:hAnsiTheme="minorHAnsi" w:cstheme="minorHAnsi"/>
          <w:b/>
          <w:sz w:val="24"/>
          <w:szCs w:val="24"/>
        </w:rPr>
        <w:t xml:space="preserve">8. </w:t>
      </w:r>
      <w:r w:rsidR="00253B1E">
        <w:rPr>
          <w:rFonts w:asciiTheme="minorHAnsi" w:hAnsiTheme="minorHAnsi" w:cstheme="minorHAnsi"/>
          <w:b/>
          <w:sz w:val="24"/>
          <w:szCs w:val="24"/>
        </w:rPr>
        <w:t>L</w:t>
      </w:r>
      <w:r w:rsidR="00A374B6" w:rsidRPr="00C56145">
        <w:rPr>
          <w:rFonts w:asciiTheme="minorHAnsi" w:hAnsiTheme="minorHAnsi" w:cstheme="minorHAnsi"/>
          <w:b/>
          <w:sz w:val="24"/>
          <w:szCs w:val="24"/>
        </w:rPr>
        <w:t xml:space="preserve">es sanctions disciplinaires applicables spécifiquement au regard des actes d’intimidation ou de violence selon la gravité ou le caractère répétitif de ces actes. </w:t>
      </w:r>
    </w:p>
    <w:p w:rsidR="00A374B6" w:rsidRPr="00E329A8" w:rsidRDefault="00A374B6" w:rsidP="008B6689">
      <w:pPr>
        <w:pStyle w:val="Paragraphedeliste"/>
        <w:ind w:left="0" w:right="4"/>
        <w:jc w:val="both"/>
        <w:rPr>
          <w:rFonts w:asciiTheme="minorHAnsi" w:hAnsiTheme="minorHAnsi" w:cs="Segoe UI Light"/>
        </w:rPr>
      </w:pPr>
    </w:p>
    <w:p w:rsidR="00A374B6" w:rsidRPr="00127B3E" w:rsidRDefault="00A374B6" w:rsidP="008B6689">
      <w:pPr>
        <w:ind w:right="4"/>
        <w:jc w:val="both"/>
        <w:rPr>
          <w:rFonts w:asciiTheme="minorHAnsi" w:hAnsiTheme="minorHAnsi" w:cstheme="minorHAnsi"/>
          <w:sz w:val="24"/>
          <w:szCs w:val="24"/>
        </w:rPr>
      </w:pPr>
      <w:r w:rsidRPr="00127B3E">
        <w:rPr>
          <w:rFonts w:asciiTheme="minorHAnsi" w:hAnsiTheme="minorHAnsi" w:cstheme="minorHAnsi"/>
          <w:sz w:val="24"/>
          <w:szCs w:val="24"/>
        </w:rPr>
        <w:t>La gravité des actes d’intimidation et de violence se mesure par leur intensité, leur fréquence, leur constance, leur persistance, leur contexte et leur effet sur les élèves qui en sont victimes.</w:t>
      </w:r>
    </w:p>
    <w:p w:rsidR="00A374B6" w:rsidRPr="00C56145" w:rsidRDefault="00A374B6" w:rsidP="008B6689">
      <w:pPr>
        <w:ind w:right="4"/>
        <w:jc w:val="both"/>
        <w:rPr>
          <w:rFonts w:asciiTheme="minorHAnsi" w:hAnsiTheme="minorHAnsi" w:cstheme="minorHAnsi"/>
        </w:rPr>
      </w:pP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Excuses, gestes de réparation</w:t>
      </w: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Réflexion guidée lors d’un temps désigné</w:t>
      </w: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Travaux communautaires</w:t>
      </w:r>
      <w:r w:rsidR="00A31FE3" w:rsidRPr="00127B3E">
        <w:rPr>
          <w:rFonts w:asciiTheme="minorHAnsi" w:hAnsiTheme="minorHAnsi" w:cstheme="minorHAnsi"/>
          <w:sz w:val="24"/>
          <w:szCs w:val="24"/>
        </w:rPr>
        <w:t xml:space="preserve"> scolaires</w:t>
      </w:r>
    </w:p>
    <w:p w:rsidR="00A374B6" w:rsidRPr="00127B3E" w:rsidRDefault="001133B1" w:rsidP="00A31FE3">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Perte de privilège</w:t>
      </w: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Retenue</w:t>
      </w: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1FE3" w:rsidRPr="00127B3E">
        <w:rPr>
          <w:rFonts w:asciiTheme="minorHAnsi" w:hAnsiTheme="minorHAnsi" w:cstheme="minorHAnsi"/>
          <w:sz w:val="24"/>
          <w:szCs w:val="24"/>
        </w:rPr>
        <w:t>rencontre préventive ou officielle avec le policier scolaire</w:t>
      </w:r>
    </w:p>
    <w:p w:rsidR="00A374B6" w:rsidRPr="00127B3E" w:rsidRDefault="001133B1" w:rsidP="00A31FE3">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Suspension interne</w:t>
      </w:r>
      <w:r w:rsidR="00A31FE3" w:rsidRPr="00127B3E">
        <w:rPr>
          <w:rFonts w:asciiTheme="minorHAnsi" w:hAnsiTheme="minorHAnsi" w:cstheme="minorHAnsi"/>
          <w:sz w:val="24"/>
          <w:szCs w:val="24"/>
        </w:rPr>
        <w:t>/ externe</w:t>
      </w:r>
    </w:p>
    <w:p w:rsidR="00A374B6" w:rsidRPr="00127B3E" w:rsidRDefault="001133B1" w:rsidP="001133B1">
      <w:pPr>
        <w:pStyle w:val="Paragraphedeliste"/>
        <w:ind w:left="360" w:right="4"/>
        <w:jc w:val="both"/>
        <w:rPr>
          <w:rFonts w:asciiTheme="minorHAnsi" w:hAnsiTheme="minorHAnsi" w:cstheme="minorHAnsi"/>
          <w:sz w:val="24"/>
          <w:szCs w:val="24"/>
        </w:rPr>
      </w:pPr>
      <w:r w:rsidRPr="00127B3E">
        <w:rPr>
          <w:rFonts w:asciiTheme="minorHAnsi" w:hAnsiTheme="minorHAnsi" w:cstheme="minorHAnsi"/>
          <w:sz w:val="24"/>
          <w:szCs w:val="24"/>
        </w:rPr>
        <w:t>*</w:t>
      </w:r>
      <w:r w:rsidR="00A374B6" w:rsidRPr="00127B3E">
        <w:rPr>
          <w:rFonts w:asciiTheme="minorHAnsi" w:hAnsiTheme="minorHAnsi" w:cstheme="minorHAnsi"/>
          <w:sz w:val="24"/>
          <w:szCs w:val="24"/>
        </w:rPr>
        <w:t xml:space="preserve">Demande de changement d’école </w:t>
      </w:r>
    </w:p>
    <w:p w:rsidR="008E0E7A" w:rsidRDefault="008E0E7A" w:rsidP="001133B1">
      <w:pPr>
        <w:pStyle w:val="Paragraphedeliste"/>
        <w:ind w:left="360" w:right="4"/>
        <w:jc w:val="both"/>
        <w:rPr>
          <w:rFonts w:asciiTheme="minorHAnsi" w:hAnsiTheme="minorHAnsi" w:cstheme="minorHAnsi"/>
        </w:rPr>
      </w:pPr>
    </w:p>
    <w:p w:rsidR="008E0E7A" w:rsidRDefault="008E0E7A" w:rsidP="001133B1">
      <w:pPr>
        <w:pStyle w:val="Paragraphedeliste"/>
        <w:ind w:left="360" w:right="4"/>
        <w:jc w:val="both"/>
        <w:rPr>
          <w:rFonts w:asciiTheme="minorHAnsi" w:hAnsiTheme="minorHAnsi" w:cstheme="minorHAnsi"/>
        </w:rPr>
      </w:pPr>
    </w:p>
    <w:p w:rsidR="008E0E7A" w:rsidRDefault="008E0E7A" w:rsidP="001133B1">
      <w:pPr>
        <w:pStyle w:val="Paragraphedeliste"/>
        <w:ind w:left="360" w:right="4"/>
        <w:jc w:val="both"/>
        <w:rPr>
          <w:rFonts w:asciiTheme="minorHAnsi" w:hAnsiTheme="minorHAnsi" w:cstheme="minorHAnsi"/>
        </w:rPr>
      </w:pPr>
    </w:p>
    <w:p w:rsidR="008E0E7A" w:rsidRDefault="008E0E7A" w:rsidP="001133B1">
      <w:pPr>
        <w:pStyle w:val="Paragraphedeliste"/>
        <w:ind w:left="360" w:right="4"/>
        <w:jc w:val="both"/>
        <w:rPr>
          <w:rFonts w:asciiTheme="minorHAnsi" w:hAnsiTheme="minorHAnsi" w:cstheme="minorHAnsi"/>
        </w:rPr>
      </w:pPr>
    </w:p>
    <w:p w:rsidR="0039272B" w:rsidRDefault="0039272B" w:rsidP="008B6689">
      <w:pPr>
        <w:ind w:right="4"/>
        <w:jc w:val="both"/>
        <w:rPr>
          <w:sz w:val="24"/>
          <w:szCs w:val="24"/>
        </w:rPr>
      </w:pPr>
    </w:p>
    <w:p w:rsidR="0039272B" w:rsidRDefault="0039272B" w:rsidP="008B6689">
      <w:pPr>
        <w:ind w:right="4"/>
        <w:jc w:val="both"/>
        <w:rPr>
          <w:sz w:val="24"/>
          <w:szCs w:val="24"/>
        </w:rPr>
      </w:pPr>
    </w:p>
    <w:p w:rsidR="009918FE" w:rsidRPr="00C56145" w:rsidRDefault="00A31FE3" w:rsidP="00E60C27">
      <w:pPr>
        <w:pBdr>
          <w:top w:val="single" w:sz="4" w:space="1" w:color="auto"/>
          <w:left w:val="single" w:sz="4" w:space="4" w:color="auto"/>
          <w:bottom w:val="single" w:sz="4" w:space="1" w:color="auto"/>
          <w:right w:val="single" w:sz="4" w:space="4" w:color="auto"/>
        </w:pBdr>
        <w:shd w:val="clear" w:color="auto" w:fill="EEECE1" w:themeFill="background2"/>
        <w:ind w:left="272" w:right="4"/>
        <w:jc w:val="both"/>
        <w:rPr>
          <w:rFonts w:asciiTheme="minorHAnsi" w:hAnsiTheme="minorHAnsi" w:cstheme="minorHAnsi"/>
          <w:b/>
          <w:sz w:val="24"/>
          <w:szCs w:val="24"/>
        </w:rPr>
      </w:pPr>
      <w:r w:rsidRPr="00C56145">
        <w:rPr>
          <w:rFonts w:asciiTheme="minorHAnsi" w:hAnsiTheme="minorHAnsi" w:cstheme="minorHAnsi"/>
          <w:b/>
          <w:sz w:val="24"/>
          <w:szCs w:val="24"/>
        </w:rPr>
        <w:t>9.</w:t>
      </w:r>
      <w:r w:rsidR="000511B3" w:rsidRPr="00C56145">
        <w:rPr>
          <w:rFonts w:asciiTheme="minorHAnsi" w:hAnsiTheme="minorHAnsi" w:cstheme="minorHAnsi"/>
          <w:b/>
          <w:sz w:val="24"/>
          <w:szCs w:val="24"/>
        </w:rPr>
        <w:t xml:space="preserve"> </w:t>
      </w:r>
      <w:r w:rsidRPr="00C56145">
        <w:rPr>
          <w:rFonts w:asciiTheme="minorHAnsi" w:hAnsiTheme="minorHAnsi" w:cstheme="minorHAnsi"/>
          <w:b/>
          <w:sz w:val="24"/>
          <w:szCs w:val="24"/>
        </w:rPr>
        <w:t>Le</w:t>
      </w:r>
      <w:r w:rsidR="00A374B6" w:rsidRPr="00C56145">
        <w:rPr>
          <w:rFonts w:asciiTheme="minorHAnsi" w:hAnsiTheme="minorHAnsi" w:cstheme="minorHAnsi"/>
          <w:b/>
          <w:sz w:val="24"/>
          <w:szCs w:val="24"/>
        </w:rPr>
        <w:t xml:space="preserve"> suivi qui doit être donné à tout signalement et à toute plainte concernant un acte d’intimidation ou de violence </w:t>
      </w:r>
    </w:p>
    <w:p w:rsidR="00A374B6" w:rsidRPr="00E329A8" w:rsidRDefault="00A374B6" w:rsidP="008B6689">
      <w:pPr>
        <w:ind w:right="4"/>
        <w:jc w:val="both"/>
        <w:rPr>
          <w:rFonts w:asciiTheme="minorHAnsi" w:hAnsiTheme="minorHAnsi" w:cs="Segoe UI Light"/>
        </w:rPr>
      </w:pPr>
    </w:p>
    <w:p w:rsidR="00A374B6" w:rsidRPr="00E329A8" w:rsidRDefault="00C56145" w:rsidP="00C56145">
      <w:pPr>
        <w:pStyle w:val="Paragraphedeliste"/>
        <w:spacing w:after="240"/>
        <w:ind w:left="374" w:right="4"/>
        <w:contextualSpacing w:val="0"/>
        <w:jc w:val="both"/>
        <w:rPr>
          <w:rFonts w:asciiTheme="minorHAnsi" w:hAnsiTheme="minorHAnsi" w:cs="Segoe UI Light"/>
        </w:rPr>
      </w:pPr>
      <w:r>
        <w:rPr>
          <w:rFonts w:asciiTheme="minorHAnsi" w:hAnsiTheme="minorHAnsi" w:cs="Segoe UI Light"/>
        </w:rPr>
        <w:t>*</w:t>
      </w:r>
      <w:r w:rsidR="00A374B6" w:rsidRPr="00E329A8">
        <w:rPr>
          <w:rFonts w:asciiTheme="minorHAnsi" w:hAnsiTheme="minorHAnsi" w:cs="Segoe UI Light"/>
        </w:rPr>
        <w:t>Informer les élèves concernés (victime, témoins, auteurs) des démarches entreprises par l’école pour faire cesser la situation et faire une mise à jour régulièrement en donnant des rendez-vous aux élèves concernés afin de vérifier si de nouveaux incidents ne se sont pas produits.</w:t>
      </w:r>
    </w:p>
    <w:p w:rsidR="00A374B6" w:rsidRPr="00E329A8" w:rsidRDefault="00C56145" w:rsidP="00C56145">
      <w:pPr>
        <w:pStyle w:val="Paragraphedeliste"/>
        <w:spacing w:after="240"/>
        <w:ind w:left="374" w:right="4"/>
        <w:contextualSpacing w:val="0"/>
        <w:jc w:val="both"/>
        <w:rPr>
          <w:rFonts w:asciiTheme="minorHAnsi" w:hAnsiTheme="minorHAnsi" w:cs="Segoe UI Light"/>
        </w:rPr>
      </w:pPr>
      <w:r>
        <w:rPr>
          <w:rFonts w:asciiTheme="minorHAnsi" w:hAnsiTheme="minorHAnsi" w:cs="Segoe UI Light"/>
        </w:rPr>
        <w:t>*</w:t>
      </w:r>
      <w:r w:rsidR="00A374B6" w:rsidRPr="00E329A8">
        <w:rPr>
          <w:rFonts w:asciiTheme="minorHAnsi" w:hAnsiTheme="minorHAnsi" w:cs="Segoe UI Light"/>
        </w:rPr>
        <w:t>Communiquer l’information pertinente aux membres du personnel quant à la sécurité de l’élève visé, et ce, dans le respect de la confidentialité.</w:t>
      </w:r>
    </w:p>
    <w:p w:rsidR="00A374B6" w:rsidRPr="00E329A8" w:rsidRDefault="00C56145" w:rsidP="00C56145">
      <w:pPr>
        <w:pStyle w:val="Paragraphedeliste"/>
        <w:spacing w:after="240"/>
        <w:ind w:left="374" w:right="4"/>
        <w:contextualSpacing w:val="0"/>
        <w:jc w:val="both"/>
        <w:rPr>
          <w:rFonts w:asciiTheme="minorHAnsi" w:hAnsiTheme="minorHAnsi" w:cs="Segoe UI Light"/>
        </w:rPr>
      </w:pPr>
      <w:r>
        <w:rPr>
          <w:rFonts w:asciiTheme="minorHAnsi" w:hAnsiTheme="minorHAnsi" w:cs="Segoe UI Light"/>
        </w:rPr>
        <w:t>*</w:t>
      </w:r>
      <w:r w:rsidR="00A374B6" w:rsidRPr="00E329A8">
        <w:rPr>
          <w:rFonts w:asciiTheme="minorHAnsi" w:hAnsiTheme="minorHAnsi" w:cs="Segoe UI Light"/>
        </w:rPr>
        <w:t>Informer les parents des démarches entreprises par l’école pour faire cesser la situation et leur faire une mise à jour régulièrement.</w:t>
      </w:r>
    </w:p>
    <w:p w:rsidR="00A374B6" w:rsidRPr="00E329A8" w:rsidRDefault="00C56145" w:rsidP="00C56145">
      <w:pPr>
        <w:pStyle w:val="Paragraphedeliste"/>
        <w:spacing w:after="240"/>
        <w:ind w:left="374" w:right="4"/>
        <w:contextualSpacing w:val="0"/>
        <w:jc w:val="both"/>
        <w:rPr>
          <w:rFonts w:asciiTheme="minorHAnsi" w:hAnsiTheme="minorHAnsi" w:cs="Segoe UI Light"/>
        </w:rPr>
      </w:pPr>
      <w:r>
        <w:rPr>
          <w:rFonts w:asciiTheme="minorHAnsi" w:hAnsiTheme="minorHAnsi" w:cs="Segoe UI Light"/>
        </w:rPr>
        <w:t>*</w:t>
      </w:r>
      <w:r w:rsidR="00A374B6" w:rsidRPr="00E329A8">
        <w:rPr>
          <w:rFonts w:asciiTheme="minorHAnsi" w:hAnsiTheme="minorHAnsi" w:cs="Segoe UI Light"/>
        </w:rPr>
        <w:t xml:space="preserve">Consigner les informations relatives aux événements d’intimidation et de violence selon les modalités convenues dans l’école, et ce, dans le respect de la confidentialité.  </w:t>
      </w:r>
    </w:p>
    <w:p w:rsidR="00A374B6" w:rsidRDefault="00C56145" w:rsidP="00C56145">
      <w:pPr>
        <w:pStyle w:val="Paragraphedeliste"/>
        <w:spacing w:after="240"/>
        <w:ind w:left="374" w:right="4"/>
        <w:contextualSpacing w:val="0"/>
        <w:jc w:val="both"/>
        <w:rPr>
          <w:rFonts w:asciiTheme="minorHAnsi" w:hAnsiTheme="minorHAnsi" w:cs="Segoe UI Light"/>
        </w:rPr>
      </w:pPr>
      <w:r>
        <w:rPr>
          <w:rFonts w:asciiTheme="minorHAnsi" w:hAnsiTheme="minorHAnsi" w:cs="Segoe UI Light"/>
        </w:rPr>
        <w:t>*</w:t>
      </w:r>
      <w:r w:rsidR="00A374B6" w:rsidRPr="00E329A8">
        <w:rPr>
          <w:rFonts w:asciiTheme="minorHAnsi" w:hAnsiTheme="minorHAnsi" w:cs="Segoe UI Light"/>
        </w:rPr>
        <w:t>La direction d’école traite avec diligence toute plainte concernant un acte d’intimidation ou de violence.</w:t>
      </w:r>
    </w:p>
    <w:p w:rsidR="00A374B6" w:rsidRPr="00E329A8" w:rsidRDefault="00C56145" w:rsidP="00C56145">
      <w:pPr>
        <w:pStyle w:val="Paragraphedeliste"/>
        <w:spacing w:after="240"/>
        <w:ind w:left="360" w:right="4"/>
        <w:contextualSpacing w:val="0"/>
        <w:jc w:val="both"/>
        <w:rPr>
          <w:rFonts w:asciiTheme="minorHAnsi" w:hAnsiTheme="minorHAnsi" w:cs="Segoe UI Light"/>
        </w:rPr>
      </w:pPr>
      <w:r>
        <w:rPr>
          <w:rFonts w:asciiTheme="minorHAnsi" w:hAnsiTheme="minorHAnsi" w:cs="Segoe UI Light"/>
        </w:rPr>
        <w:t>*</w:t>
      </w:r>
      <w:r w:rsidR="00A374B6">
        <w:rPr>
          <w:rFonts w:asciiTheme="minorHAnsi" w:hAnsiTheme="minorHAnsi" w:cs="Segoe UI Light"/>
        </w:rPr>
        <w:t>Consigner les informations dans le formulaire SPI pour clore la situation.</w:t>
      </w:r>
    </w:p>
    <w:p w:rsidR="00A374B6" w:rsidRPr="0038140E" w:rsidRDefault="00A374B6" w:rsidP="008B6689">
      <w:pPr>
        <w:ind w:right="4"/>
        <w:jc w:val="both"/>
        <w:rPr>
          <w:szCs w:val="24"/>
        </w:rPr>
      </w:pPr>
    </w:p>
    <w:p w:rsidR="00665169" w:rsidRDefault="00665169" w:rsidP="008B6689">
      <w:pPr>
        <w:ind w:right="4"/>
        <w:jc w:val="both"/>
      </w:pPr>
    </w:p>
    <w:sectPr w:rsidR="00665169" w:rsidSect="00E60C27">
      <w:headerReference w:type="default" r:id="rId8"/>
      <w:footerReference w:type="default" r:id="rId9"/>
      <w:footerReference w:type="first" r:id="rId10"/>
      <w:type w:val="continuous"/>
      <w:pgSz w:w="12240" w:h="15840" w:code="1"/>
      <w:pgMar w:top="1440" w:right="1440" w:bottom="1152" w:left="1440" w:header="720" w:footer="346" w:gutter="0"/>
      <w:pgBorders w:offsetFrom="page">
        <w:top w:val="thinThickSmallGap" w:sz="18" w:space="24" w:color="auto"/>
        <w:left w:val="thinThickSmallGap" w:sz="18" w:space="24" w:color="auto"/>
        <w:bottom w:val="thickThinSmallGap" w:sz="18" w:space="24" w:color="auto"/>
        <w:right w:val="thickThinSmallGap"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5C" w:rsidRDefault="006C155C" w:rsidP="00A374B6">
      <w:r>
        <w:separator/>
      </w:r>
    </w:p>
  </w:endnote>
  <w:endnote w:type="continuationSeparator" w:id="0">
    <w:p w:rsidR="006C155C" w:rsidRDefault="006C155C" w:rsidP="00A3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mallCaps/>
        <w:sz w:val="16"/>
        <w:szCs w:val="16"/>
      </w:rPr>
      <w:id w:val="1919682123"/>
      <w:docPartObj>
        <w:docPartGallery w:val="Page Numbers (Bottom of Page)"/>
        <w:docPartUnique/>
      </w:docPartObj>
    </w:sdtPr>
    <w:sdtEndPr/>
    <w:sdtContent>
      <w:sdt>
        <w:sdtPr>
          <w:rPr>
            <w:smallCaps/>
            <w:sz w:val="10"/>
            <w:szCs w:val="16"/>
          </w:rPr>
          <w:id w:val="-1036589380"/>
          <w:docPartObj>
            <w:docPartGallery w:val="Page Numbers (Top of Page)"/>
            <w:docPartUnique/>
          </w:docPartObj>
        </w:sdtPr>
        <w:sdtEndPr>
          <w:rPr>
            <w:sz w:val="16"/>
          </w:rPr>
        </w:sdtEndPr>
        <w:sdtContent>
          <w:p w:rsidR="00A374B6" w:rsidRDefault="00A374B6" w:rsidP="00A374B6">
            <w:pPr>
              <w:pStyle w:val="Pieddepage"/>
              <w:tabs>
                <w:tab w:val="clear" w:pos="8640"/>
                <w:tab w:val="right" w:pos="9360"/>
              </w:tabs>
              <w:jc w:val="right"/>
              <w:rPr>
                <w:smallCaps/>
                <w:sz w:val="10"/>
                <w:szCs w:val="16"/>
              </w:rPr>
            </w:pPr>
          </w:p>
          <w:p w:rsidR="00A374B6" w:rsidRDefault="00EC5CF0" w:rsidP="00A374B6">
            <w:pPr>
              <w:pStyle w:val="Pieddepage"/>
              <w:tabs>
                <w:tab w:val="clear" w:pos="8640"/>
                <w:tab w:val="right" w:pos="9360"/>
              </w:tabs>
              <w:jc w:val="right"/>
              <w:rPr>
                <w:bCs/>
                <w:smallCaps/>
                <w:sz w:val="16"/>
                <w:szCs w:val="16"/>
              </w:rPr>
            </w:pPr>
            <w:r>
              <w:rPr>
                <w:i/>
              </w:rPr>
              <w:tab/>
            </w:r>
            <w:r w:rsidRPr="00A35130">
              <w:rPr>
                <w:smallCaps/>
                <w:sz w:val="16"/>
                <w:szCs w:val="16"/>
                <w:lang w:val="fr-FR"/>
              </w:rPr>
              <w:t xml:space="preserve">Page </w:t>
            </w:r>
            <w:r w:rsidRPr="00A35130">
              <w:rPr>
                <w:bCs/>
                <w:smallCaps/>
                <w:sz w:val="16"/>
                <w:szCs w:val="16"/>
              </w:rPr>
              <w:fldChar w:fldCharType="begin"/>
            </w:r>
            <w:r w:rsidRPr="00A35130">
              <w:rPr>
                <w:bCs/>
                <w:smallCaps/>
                <w:sz w:val="16"/>
                <w:szCs w:val="16"/>
              </w:rPr>
              <w:instrText>PAGE</w:instrText>
            </w:r>
            <w:r w:rsidRPr="00A35130">
              <w:rPr>
                <w:bCs/>
                <w:smallCaps/>
                <w:sz w:val="16"/>
                <w:szCs w:val="16"/>
              </w:rPr>
              <w:fldChar w:fldCharType="separate"/>
            </w:r>
            <w:r w:rsidR="007D1008">
              <w:rPr>
                <w:bCs/>
                <w:smallCaps/>
                <w:noProof/>
                <w:sz w:val="16"/>
                <w:szCs w:val="16"/>
              </w:rPr>
              <w:t>6</w:t>
            </w:r>
            <w:r w:rsidRPr="00A35130">
              <w:rPr>
                <w:bCs/>
                <w:smallCaps/>
                <w:sz w:val="16"/>
                <w:szCs w:val="16"/>
              </w:rPr>
              <w:fldChar w:fldCharType="end"/>
            </w:r>
            <w:r w:rsidRPr="00A35130">
              <w:rPr>
                <w:smallCaps/>
                <w:sz w:val="16"/>
                <w:szCs w:val="16"/>
                <w:lang w:val="fr-FR"/>
              </w:rPr>
              <w:t xml:space="preserve"> sur </w:t>
            </w:r>
            <w:r w:rsidRPr="00A35130">
              <w:rPr>
                <w:bCs/>
                <w:smallCaps/>
                <w:sz w:val="16"/>
                <w:szCs w:val="16"/>
              </w:rPr>
              <w:fldChar w:fldCharType="begin"/>
            </w:r>
            <w:r w:rsidRPr="00A35130">
              <w:rPr>
                <w:bCs/>
                <w:smallCaps/>
                <w:sz w:val="16"/>
                <w:szCs w:val="16"/>
              </w:rPr>
              <w:instrText>NUMPAGES</w:instrText>
            </w:r>
            <w:r w:rsidRPr="00A35130">
              <w:rPr>
                <w:bCs/>
                <w:smallCaps/>
                <w:sz w:val="16"/>
                <w:szCs w:val="16"/>
              </w:rPr>
              <w:fldChar w:fldCharType="separate"/>
            </w:r>
            <w:r w:rsidR="007D1008">
              <w:rPr>
                <w:bCs/>
                <w:smallCaps/>
                <w:noProof/>
                <w:sz w:val="16"/>
                <w:szCs w:val="16"/>
              </w:rPr>
              <w:t>7</w:t>
            </w:r>
            <w:r w:rsidRPr="00A35130">
              <w:rPr>
                <w:bCs/>
                <w:smallCaps/>
                <w:sz w:val="16"/>
                <w:szCs w:val="16"/>
              </w:rPr>
              <w:fldChar w:fldCharType="end"/>
            </w:r>
          </w:p>
          <w:p w:rsidR="00A35130" w:rsidRPr="00A35130" w:rsidRDefault="007D1008" w:rsidP="00A374B6">
            <w:pPr>
              <w:pStyle w:val="Pieddepage"/>
              <w:tabs>
                <w:tab w:val="clear" w:pos="8640"/>
                <w:tab w:val="right" w:pos="9360"/>
              </w:tabs>
              <w:jc w:val="right"/>
              <w:rPr>
                <w:smallCaps/>
                <w:sz w:val="16"/>
                <w:szCs w:val="16"/>
              </w:rPr>
            </w:pPr>
          </w:p>
        </w:sdtContent>
      </w:sdt>
    </w:sdtContent>
  </w:sdt>
  <w:p w:rsidR="00A35130" w:rsidRPr="00A35130" w:rsidRDefault="007D1008">
    <w:pPr>
      <w:pStyle w:val="Pieddepage"/>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D3" w:rsidRDefault="007D1008" w:rsidP="008211D3">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5C" w:rsidRDefault="006C155C" w:rsidP="00A374B6">
      <w:r>
        <w:separator/>
      </w:r>
    </w:p>
  </w:footnote>
  <w:footnote w:type="continuationSeparator" w:id="0">
    <w:p w:rsidR="006C155C" w:rsidRDefault="006C155C" w:rsidP="00A3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55F" w:rsidRPr="000115C1" w:rsidRDefault="00EC5CF0" w:rsidP="00B94DB1">
    <w:pPr>
      <w:pStyle w:val="En-tte"/>
      <w:spacing w:before="120"/>
      <w:jc w:val="center"/>
      <w:rPr>
        <w:b/>
        <w:smallCaps/>
      </w:rPr>
    </w:pPr>
    <w:r w:rsidRPr="000115C1">
      <w:rPr>
        <w:b/>
        <w:smallCaps/>
      </w:rPr>
      <w:t xml:space="preserve">Plan de lutte </w:t>
    </w:r>
    <w:r>
      <w:rPr>
        <w:b/>
        <w:smallCaps/>
      </w:rPr>
      <w:t xml:space="preserve">contre </w:t>
    </w:r>
    <w:r w:rsidR="00A374B6">
      <w:rPr>
        <w:b/>
        <w:smallCaps/>
      </w:rPr>
      <w:t>l’intimidation</w:t>
    </w:r>
    <w:r w:rsidR="00B7649F">
      <w:rPr>
        <w:b/>
        <w:smallCaps/>
      </w:rPr>
      <w:t xml:space="preserve"> et la violence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42C"/>
    <w:multiLevelType w:val="hybridMultilevel"/>
    <w:tmpl w:val="851C0D16"/>
    <w:lvl w:ilvl="0" w:tplc="ADB0C5F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6238CA"/>
    <w:multiLevelType w:val="hybridMultilevel"/>
    <w:tmpl w:val="AE3CCA0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FC23A8D"/>
    <w:multiLevelType w:val="hybridMultilevel"/>
    <w:tmpl w:val="3F68E06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35C6CCB"/>
    <w:multiLevelType w:val="hybridMultilevel"/>
    <w:tmpl w:val="0F440BBA"/>
    <w:lvl w:ilvl="0" w:tplc="ADB0C5F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6B7CAC"/>
    <w:multiLevelType w:val="hybridMultilevel"/>
    <w:tmpl w:val="56C06760"/>
    <w:lvl w:ilvl="0" w:tplc="B2D2A65C">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1D123D"/>
    <w:multiLevelType w:val="hybridMultilevel"/>
    <w:tmpl w:val="3B3E0E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3EA7071"/>
    <w:multiLevelType w:val="hybridMultilevel"/>
    <w:tmpl w:val="E1EA6E58"/>
    <w:lvl w:ilvl="0" w:tplc="E3C6CB24">
      <w:start w:val="1"/>
      <w:numFmt w:val="bullet"/>
      <w:lvlText w:val=""/>
      <w:lvlJc w:val="left"/>
      <w:pPr>
        <w:ind w:left="720" w:hanging="360"/>
      </w:pPr>
      <w:rPr>
        <w:rFonts w:ascii="Wingdings" w:hAnsi="Wingdings"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2D1162"/>
    <w:multiLevelType w:val="hybridMultilevel"/>
    <w:tmpl w:val="04C69068"/>
    <w:lvl w:ilvl="0" w:tplc="ADB0C5F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2E196C"/>
    <w:multiLevelType w:val="hybridMultilevel"/>
    <w:tmpl w:val="82348B06"/>
    <w:lvl w:ilvl="0" w:tplc="4A10BFEE">
      <w:start w:val="3"/>
      <w:numFmt w:val="decimal"/>
      <w:lvlText w:val="%1."/>
      <w:lvlJc w:val="left"/>
      <w:pPr>
        <w:ind w:left="720" w:hanging="360"/>
      </w:pPr>
      <w:rPr>
        <w:rFonts w:asciiTheme="minorHAnsi" w:hAnsiTheme="minorHAnsi"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381802"/>
    <w:multiLevelType w:val="hybridMultilevel"/>
    <w:tmpl w:val="961EA60E"/>
    <w:lvl w:ilvl="0" w:tplc="0C0C0009">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8377D3"/>
    <w:multiLevelType w:val="hybridMultilevel"/>
    <w:tmpl w:val="586CB7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AB912D9"/>
    <w:multiLevelType w:val="hybridMultilevel"/>
    <w:tmpl w:val="77849A0A"/>
    <w:lvl w:ilvl="0" w:tplc="ADB0C5F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F167A51"/>
    <w:multiLevelType w:val="hybridMultilevel"/>
    <w:tmpl w:val="6F7EA418"/>
    <w:lvl w:ilvl="0" w:tplc="0C0C0009">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45B1D13"/>
    <w:multiLevelType w:val="hybridMultilevel"/>
    <w:tmpl w:val="65529030"/>
    <w:lvl w:ilvl="0" w:tplc="8F064382">
      <w:start w:val="3"/>
      <w:numFmt w:val="decimal"/>
      <w:lvlText w:val="%1."/>
      <w:lvlJc w:val="left"/>
      <w:pPr>
        <w:ind w:left="1080" w:hanging="360"/>
      </w:pPr>
      <w:rPr>
        <w:rFonts w:ascii="Arial" w:hAnsi="Arial" w:cs="Arial" w:hint="default"/>
        <w:i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459776F7"/>
    <w:multiLevelType w:val="hybridMultilevel"/>
    <w:tmpl w:val="8A2C3872"/>
    <w:lvl w:ilvl="0" w:tplc="0C0C0009">
      <w:start w:val="1"/>
      <w:numFmt w:val="bullet"/>
      <w:lvlText w:val=""/>
      <w:lvlJc w:val="left"/>
      <w:pPr>
        <w:ind w:left="720" w:hanging="360"/>
      </w:pPr>
      <w:rPr>
        <w:rFonts w:ascii="Wingdings" w:hAnsi="Wingdings"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6BF505B"/>
    <w:multiLevelType w:val="hybridMultilevel"/>
    <w:tmpl w:val="E730A7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CF64DE7"/>
    <w:multiLevelType w:val="multilevel"/>
    <w:tmpl w:val="A52E5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F2A4840"/>
    <w:multiLevelType w:val="hybridMultilevel"/>
    <w:tmpl w:val="77A6B7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09779A7"/>
    <w:multiLevelType w:val="hybridMultilevel"/>
    <w:tmpl w:val="A56CA1AA"/>
    <w:lvl w:ilvl="0" w:tplc="A24264D4">
      <w:start w:val="2"/>
      <w:numFmt w:val="bullet"/>
      <w:lvlText w:val="-"/>
      <w:lvlJc w:val="left"/>
      <w:pPr>
        <w:ind w:left="720" w:hanging="360"/>
      </w:pPr>
      <w:rPr>
        <w:rFonts w:ascii="Calibri" w:eastAsiaTheme="minorHAns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CBD0AC4"/>
    <w:multiLevelType w:val="hybridMultilevel"/>
    <w:tmpl w:val="BE4AC4D8"/>
    <w:lvl w:ilvl="0" w:tplc="0C0C0001">
      <w:start w:val="1"/>
      <w:numFmt w:val="bullet"/>
      <w:lvlText w:val=""/>
      <w:lvlJc w:val="left"/>
      <w:pPr>
        <w:ind w:left="360" w:hanging="360"/>
      </w:pPr>
      <w:rPr>
        <w:rFonts w:ascii="Symbol" w:hAnsi="Symbol" w:hint="default"/>
      </w:rPr>
    </w:lvl>
    <w:lvl w:ilvl="1" w:tplc="5224A6AE">
      <w:numFmt w:val="bullet"/>
      <w:lvlText w:val="-"/>
      <w:lvlJc w:val="left"/>
      <w:pPr>
        <w:ind w:left="1425" w:hanging="705"/>
      </w:pPr>
      <w:rPr>
        <w:rFonts w:ascii="Segoe UI Light" w:eastAsiaTheme="minorHAnsi" w:hAnsi="Segoe UI Light" w:cs="Segoe UI Light"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5E0B2140"/>
    <w:multiLevelType w:val="hybridMultilevel"/>
    <w:tmpl w:val="17E2AB64"/>
    <w:lvl w:ilvl="0" w:tplc="693827D2">
      <w:start w:val="1"/>
      <w:numFmt w:val="decimal"/>
      <w:lvlText w:val="19.%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AC280E"/>
    <w:multiLevelType w:val="hybridMultilevel"/>
    <w:tmpl w:val="ABC433B8"/>
    <w:lvl w:ilvl="0" w:tplc="B2D2A65C">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C824BB"/>
    <w:multiLevelType w:val="hybridMultilevel"/>
    <w:tmpl w:val="AF6AE1AE"/>
    <w:lvl w:ilvl="0" w:tplc="E3C6CB24">
      <w:start w:val="1"/>
      <w:numFmt w:val="bullet"/>
      <w:lvlText w:val=""/>
      <w:lvlJc w:val="left"/>
      <w:pPr>
        <w:ind w:left="720" w:hanging="360"/>
      </w:pPr>
      <w:rPr>
        <w:rFonts w:ascii="Wingdings" w:hAnsi="Wingdings" w:hint="default"/>
        <w:sz w:val="16"/>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9E2B17"/>
    <w:multiLevelType w:val="hybridMultilevel"/>
    <w:tmpl w:val="A7DE77C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7"/>
  </w:num>
  <w:num w:numId="4">
    <w:abstractNumId w:val="15"/>
  </w:num>
  <w:num w:numId="5">
    <w:abstractNumId w:val="3"/>
  </w:num>
  <w:num w:numId="6">
    <w:abstractNumId w:val="19"/>
  </w:num>
  <w:num w:numId="7">
    <w:abstractNumId w:val="1"/>
  </w:num>
  <w:num w:numId="8">
    <w:abstractNumId w:val="14"/>
  </w:num>
  <w:num w:numId="9">
    <w:abstractNumId w:val="9"/>
  </w:num>
  <w:num w:numId="10">
    <w:abstractNumId w:val="12"/>
  </w:num>
  <w:num w:numId="11">
    <w:abstractNumId w:val="4"/>
  </w:num>
  <w:num w:numId="12">
    <w:abstractNumId w:val="11"/>
  </w:num>
  <w:num w:numId="13">
    <w:abstractNumId w:val="0"/>
  </w:num>
  <w:num w:numId="14">
    <w:abstractNumId w:val="21"/>
  </w:num>
  <w:num w:numId="15">
    <w:abstractNumId w:val="6"/>
  </w:num>
  <w:num w:numId="16">
    <w:abstractNumId w:val="10"/>
  </w:num>
  <w:num w:numId="17">
    <w:abstractNumId w:val="22"/>
  </w:num>
  <w:num w:numId="18">
    <w:abstractNumId w:val="23"/>
  </w:num>
  <w:num w:numId="19">
    <w:abstractNumId w:val="20"/>
  </w:num>
  <w:num w:numId="20">
    <w:abstractNumId w:val="18"/>
  </w:num>
  <w:num w:numId="21">
    <w:abstractNumId w:val="13"/>
  </w:num>
  <w:num w:numId="22">
    <w:abstractNumId w:val="8"/>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B6"/>
    <w:rsid w:val="00005CED"/>
    <w:rsid w:val="000511B3"/>
    <w:rsid w:val="00091050"/>
    <w:rsid w:val="000F682E"/>
    <w:rsid w:val="000F6D2F"/>
    <w:rsid w:val="001133B1"/>
    <w:rsid w:val="00127B3E"/>
    <w:rsid w:val="00133D99"/>
    <w:rsid w:val="0014647F"/>
    <w:rsid w:val="00164AAD"/>
    <w:rsid w:val="00180894"/>
    <w:rsid w:val="001A6114"/>
    <w:rsid w:val="001C5258"/>
    <w:rsid w:val="001F06E8"/>
    <w:rsid w:val="001F0DBB"/>
    <w:rsid w:val="001F60D5"/>
    <w:rsid w:val="00202568"/>
    <w:rsid w:val="0021066C"/>
    <w:rsid w:val="00213CCF"/>
    <w:rsid w:val="00244C2B"/>
    <w:rsid w:val="00253B1E"/>
    <w:rsid w:val="002846A4"/>
    <w:rsid w:val="002924AC"/>
    <w:rsid w:val="00295E6A"/>
    <w:rsid w:val="002B3C0C"/>
    <w:rsid w:val="002E04B6"/>
    <w:rsid w:val="00331C47"/>
    <w:rsid w:val="0033533E"/>
    <w:rsid w:val="0037296D"/>
    <w:rsid w:val="0037414C"/>
    <w:rsid w:val="003768B3"/>
    <w:rsid w:val="00377AF4"/>
    <w:rsid w:val="0039272B"/>
    <w:rsid w:val="003C180F"/>
    <w:rsid w:val="003D32C5"/>
    <w:rsid w:val="004072AF"/>
    <w:rsid w:val="004072DD"/>
    <w:rsid w:val="00410916"/>
    <w:rsid w:val="00430719"/>
    <w:rsid w:val="0043368C"/>
    <w:rsid w:val="00466931"/>
    <w:rsid w:val="00485380"/>
    <w:rsid w:val="005872A7"/>
    <w:rsid w:val="00604227"/>
    <w:rsid w:val="00604DF9"/>
    <w:rsid w:val="00624E0B"/>
    <w:rsid w:val="00655D0E"/>
    <w:rsid w:val="00665169"/>
    <w:rsid w:val="00684E81"/>
    <w:rsid w:val="006A3103"/>
    <w:rsid w:val="006C155C"/>
    <w:rsid w:val="006D037D"/>
    <w:rsid w:val="006E5FBB"/>
    <w:rsid w:val="007077AC"/>
    <w:rsid w:val="00716E4F"/>
    <w:rsid w:val="0072581F"/>
    <w:rsid w:val="00752FE5"/>
    <w:rsid w:val="007B06C7"/>
    <w:rsid w:val="007B3114"/>
    <w:rsid w:val="007D1008"/>
    <w:rsid w:val="008203C3"/>
    <w:rsid w:val="00830D2E"/>
    <w:rsid w:val="00846B36"/>
    <w:rsid w:val="00865196"/>
    <w:rsid w:val="008A0DD3"/>
    <w:rsid w:val="008B6689"/>
    <w:rsid w:val="008D76B9"/>
    <w:rsid w:val="008E0E7A"/>
    <w:rsid w:val="00917DE6"/>
    <w:rsid w:val="00930EE4"/>
    <w:rsid w:val="00931C30"/>
    <w:rsid w:val="00960CDD"/>
    <w:rsid w:val="00960E5C"/>
    <w:rsid w:val="009804B6"/>
    <w:rsid w:val="009918FE"/>
    <w:rsid w:val="009D7F3E"/>
    <w:rsid w:val="009E1C77"/>
    <w:rsid w:val="009F5F33"/>
    <w:rsid w:val="00A31FE3"/>
    <w:rsid w:val="00A374B6"/>
    <w:rsid w:val="00A409D0"/>
    <w:rsid w:val="00A60273"/>
    <w:rsid w:val="00AA75F2"/>
    <w:rsid w:val="00B059E1"/>
    <w:rsid w:val="00B46AD6"/>
    <w:rsid w:val="00B73DB7"/>
    <w:rsid w:val="00B7649F"/>
    <w:rsid w:val="00B86264"/>
    <w:rsid w:val="00B94DB1"/>
    <w:rsid w:val="00B9696C"/>
    <w:rsid w:val="00BC426B"/>
    <w:rsid w:val="00BD4A77"/>
    <w:rsid w:val="00BE201B"/>
    <w:rsid w:val="00BE5E5E"/>
    <w:rsid w:val="00C56145"/>
    <w:rsid w:val="00C6697D"/>
    <w:rsid w:val="00CA3552"/>
    <w:rsid w:val="00CF03F0"/>
    <w:rsid w:val="00CF7AE0"/>
    <w:rsid w:val="00D1034A"/>
    <w:rsid w:val="00D17A8C"/>
    <w:rsid w:val="00D864DD"/>
    <w:rsid w:val="00DA0F62"/>
    <w:rsid w:val="00DF327B"/>
    <w:rsid w:val="00DF7B70"/>
    <w:rsid w:val="00E1439A"/>
    <w:rsid w:val="00E60C27"/>
    <w:rsid w:val="00E649F4"/>
    <w:rsid w:val="00E67E66"/>
    <w:rsid w:val="00E910DD"/>
    <w:rsid w:val="00EA4A6B"/>
    <w:rsid w:val="00EA4E25"/>
    <w:rsid w:val="00EC5CF0"/>
    <w:rsid w:val="00EF4C34"/>
    <w:rsid w:val="00F64098"/>
    <w:rsid w:val="00FA2EE6"/>
    <w:rsid w:val="00FB647C"/>
    <w:rsid w:val="00FC4CF1"/>
    <w:rsid w:val="00FD2A0D"/>
    <w:rsid w:val="00FE1672"/>
    <w:rsid w:val="00FE5B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62F55"/>
  <w15:docId w15:val="{FCD859C8-0F7F-4E72-86F5-C005BF40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4B6"/>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74B6"/>
    <w:pPr>
      <w:ind w:left="720"/>
      <w:contextualSpacing/>
    </w:pPr>
  </w:style>
  <w:style w:type="table" w:styleId="Grilledutableau">
    <w:name w:val="Table Grid"/>
    <w:basedOn w:val="TableauNormal"/>
    <w:uiPriority w:val="59"/>
    <w:rsid w:val="00A374B6"/>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A374B6"/>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semiHidden/>
    <w:rsid w:val="00A374B6"/>
    <w:rPr>
      <w:rFonts w:ascii="Times New Roman" w:eastAsia="Times New Roman" w:hAnsi="Times New Roman" w:cs="Times New Roman"/>
      <w:sz w:val="20"/>
      <w:szCs w:val="20"/>
      <w:lang w:eastAsia="fr-FR"/>
    </w:rPr>
  </w:style>
  <w:style w:type="character" w:styleId="Appelnotedebasdep">
    <w:name w:val="footnote reference"/>
    <w:semiHidden/>
    <w:rsid w:val="00A374B6"/>
    <w:rPr>
      <w:vertAlign w:val="superscript"/>
    </w:rPr>
  </w:style>
  <w:style w:type="paragraph" w:styleId="En-tte">
    <w:name w:val="header"/>
    <w:basedOn w:val="Normal"/>
    <w:link w:val="En-tteCar"/>
    <w:uiPriority w:val="99"/>
    <w:unhideWhenUsed/>
    <w:rsid w:val="00A374B6"/>
    <w:pPr>
      <w:tabs>
        <w:tab w:val="center" w:pos="4320"/>
        <w:tab w:val="right" w:pos="8640"/>
      </w:tabs>
    </w:pPr>
  </w:style>
  <w:style w:type="character" w:customStyle="1" w:styleId="En-tteCar">
    <w:name w:val="En-tête Car"/>
    <w:basedOn w:val="Policepardfaut"/>
    <w:link w:val="En-tte"/>
    <w:uiPriority w:val="99"/>
    <w:rsid w:val="00A374B6"/>
    <w:rPr>
      <w:rFonts w:ascii="Calibri" w:eastAsia="Calibri" w:hAnsi="Calibri" w:cs="Times New Roman"/>
    </w:rPr>
  </w:style>
  <w:style w:type="paragraph" w:styleId="Pieddepage">
    <w:name w:val="footer"/>
    <w:basedOn w:val="Normal"/>
    <w:link w:val="PieddepageCar"/>
    <w:uiPriority w:val="99"/>
    <w:unhideWhenUsed/>
    <w:rsid w:val="00A374B6"/>
    <w:pPr>
      <w:tabs>
        <w:tab w:val="center" w:pos="4320"/>
        <w:tab w:val="right" w:pos="8640"/>
      </w:tabs>
    </w:pPr>
  </w:style>
  <w:style w:type="character" w:customStyle="1" w:styleId="PieddepageCar">
    <w:name w:val="Pied de page Car"/>
    <w:basedOn w:val="Policepardfaut"/>
    <w:link w:val="Pieddepage"/>
    <w:uiPriority w:val="99"/>
    <w:rsid w:val="00A374B6"/>
    <w:rPr>
      <w:rFonts w:ascii="Calibri" w:eastAsia="Calibri" w:hAnsi="Calibri" w:cs="Times New Roman"/>
    </w:rPr>
  </w:style>
  <w:style w:type="character" w:styleId="Textedelespacerserv">
    <w:name w:val="Placeholder Text"/>
    <w:basedOn w:val="Policepardfaut"/>
    <w:uiPriority w:val="99"/>
    <w:semiHidden/>
    <w:rsid w:val="00A374B6"/>
    <w:rPr>
      <w:color w:val="808080"/>
    </w:rPr>
  </w:style>
  <w:style w:type="paragraph" w:styleId="Titre">
    <w:name w:val="Title"/>
    <w:basedOn w:val="Normal"/>
    <w:next w:val="Normal"/>
    <w:link w:val="TitreCar"/>
    <w:uiPriority w:val="10"/>
    <w:qFormat/>
    <w:rsid w:val="00A374B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374B6"/>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A374B6"/>
    <w:rPr>
      <w:color w:val="0000FF" w:themeColor="hyperlink"/>
      <w:u w:val="single"/>
    </w:rPr>
  </w:style>
  <w:style w:type="paragraph" w:styleId="Textedebulles">
    <w:name w:val="Balloon Text"/>
    <w:basedOn w:val="Normal"/>
    <w:link w:val="TextedebullesCar"/>
    <w:uiPriority w:val="99"/>
    <w:semiHidden/>
    <w:unhideWhenUsed/>
    <w:rsid w:val="00A374B6"/>
    <w:rPr>
      <w:rFonts w:ascii="Tahoma" w:hAnsi="Tahoma" w:cs="Tahoma"/>
      <w:sz w:val="16"/>
      <w:szCs w:val="16"/>
    </w:rPr>
  </w:style>
  <w:style w:type="character" w:customStyle="1" w:styleId="TextedebullesCar">
    <w:name w:val="Texte de bulles Car"/>
    <w:basedOn w:val="Policepardfaut"/>
    <w:link w:val="Textedebulles"/>
    <w:uiPriority w:val="99"/>
    <w:semiHidden/>
    <w:rsid w:val="00A374B6"/>
    <w:rPr>
      <w:rFonts w:ascii="Tahoma" w:eastAsia="Calibri" w:hAnsi="Tahoma" w:cs="Tahoma"/>
      <w:sz w:val="16"/>
      <w:szCs w:val="16"/>
    </w:rPr>
  </w:style>
  <w:style w:type="character" w:styleId="Lienhypertextesuivivisit">
    <w:name w:val="FollowedHyperlink"/>
    <w:basedOn w:val="Policepardfaut"/>
    <w:uiPriority w:val="99"/>
    <w:semiHidden/>
    <w:unhideWhenUsed/>
    <w:rsid w:val="00A374B6"/>
    <w:rPr>
      <w:color w:val="800080" w:themeColor="followedHyperlink"/>
      <w:u w:val="single"/>
    </w:rPr>
  </w:style>
  <w:style w:type="paragraph" w:styleId="Sansinterligne">
    <w:name w:val="No Spacing"/>
    <w:next w:val="Normal"/>
    <w:link w:val="SansinterligneCar"/>
    <w:uiPriority w:val="1"/>
    <w:qFormat/>
    <w:rsid w:val="00FB647C"/>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FB647C"/>
    <w:rPr>
      <w:rFonts w:ascii="Calibri" w:eastAsia="Calibri" w:hAnsi="Calibri" w:cs="Times New Roman"/>
    </w:rPr>
  </w:style>
  <w:style w:type="character" w:styleId="Marquedecommentaire">
    <w:name w:val="annotation reference"/>
    <w:basedOn w:val="Policepardfaut"/>
    <w:uiPriority w:val="99"/>
    <w:semiHidden/>
    <w:unhideWhenUsed/>
    <w:rsid w:val="00E1439A"/>
    <w:rPr>
      <w:sz w:val="16"/>
      <w:szCs w:val="16"/>
    </w:rPr>
  </w:style>
  <w:style w:type="paragraph" w:styleId="Commentaire">
    <w:name w:val="annotation text"/>
    <w:basedOn w:val="Normal"/>
    <w:link w:val="CommentaireCar"/>
    <w:uiPriority w:val="99"/>
    <w:semiHidden/>
    <w:unhideWhenUsed/>
    <w:rsid w:val="00E1439A"/>
    <w:rPr>
      <w:sz w:val="20"/>
      <w:szCs w:val="20"/>
    </w:rPr>
  </w:style>
  <w:style w:type="character" w:customStyle="1" w:styleId="CommentaireCar">
    <w:name w:val="Commentaire Car"/>
    <w:basedOn w:val="Policepardfaut"/>
    <w:link w:val="Commentaire"/>
    <w:uiPriority w:val="99"/>
    <w:semiHidden/>
    <w:rsid w:val="00E1439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1439A"/>
    <w:rPr>
      <w:b/>
      <w:bCs/>
    </w:rPr>
  </w:style>
  <w:style w:type="character" w:customStyle="1" w:styleId="ObjetducommentaireCar">
    <w:name w:val="Objet du commentaire Car"/>
    <w:basedOn w:val="CommentaireCar"/>
    <w:link w:val="Objetducommentaire"/>
    <w:uiPriority w:val="99"/>
    <w:semiHidden/>
    <w:rsid w:val="00E1439A"/>
    <w:rPr>
      <w:rFonts w:ascii="Calibri" w:eastAsia="Calibri" w:hAnsi="Calibri" w:cs="Times New Roman"/>
      <w:b/>
      <w:bCs/>
      <w:sz w:val="20"/>
      <w:szCs w:val="20"/>
    </w:rPr>
  </w:style>
  <w:style w:type="paragraph" w:customStyle="1" w:styleId="FigureA">
    <w:name w:val="FigureA"/>
    <w:basedOn w:val="Normal"/>
    <w:link w:val="FigureACar"/>
    <w:uiPriority w:val="99"/>
    <w:rsid w:val="00DA0F62"/>
    <w:pPr>
      <w:ind w:left="993" w:hanging="993"/>
    </w:pPr>
    <w:rPr>
      <w:rFonts w:ascii="Arial" w:eastAsia="Times New Roman" w:hAnsi="Arial"/>
      <w:b/>
      <w:i/>
      <w:lang w:eastAsia="fr-FR"/>
    </w:rPr>
  </w:style>
  <w:style w:type="character" w:customStyle="1" w:styleId="FigureACar">
    <w:name w:val="FigureA Car"/>
    <w:basedOn w:val="Policepardfaut"/>
    <w:link w:val="FigureA"/>
    <w:uiPriority w:val="99"/>
    <w:locked/>
    <w:rsid w:val="00DA0F62"/>
    <w:rPr>
      <w:rFonts w:ascii="Arial" w:eastAsia="Times New Roman" w:hAnsi="Arial" w:cs="Times New Roman"/>
      <w:b/>
      <w: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1378</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Commission scolaire de l'Or-et-des-Bois</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Proulx</dc:creator>
  <cp:lastModifiedBy>Kim Breton Flageole</cp:lastModifiedBy>
  <cp:revision>2</cp:revision>
  <cp:lastPrinted>2021-01-26T16:13:00Z</cp:lastPrinted>
  <dcterms:created xsi:type="dcterms:W3CDTF">2021-04-15T16:59:00Z</dcterms:created>
  <dcterms:modified xsi:type="dcterms:W3CDTF">2021-04-15T16:59:00Z</dcterms:modified>
</cp:coreProperties>
</file>